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8F" w:rsidRPr="00052C96" w:rsidRDefault="0012418F" w:rsidP="0012418F">
      <w:pPr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A71EC79" wp14:editId="7F89DB9C">
            <wp:simplePos x="0" y="0"/>
            <wp:positionH relativeFrom="column">
              <wp:posOffset>2377440</wp:posOffset>
            </wp:positionH>
            <wp:positionV relativeFrom="paragraph">
              <wp:posOffset>34290</wp:posOffset>
            </wp:positionV>
            <wp:extent cx="875665" cy="91440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8F" w:rsidRDefault="0012418F" w:rsidP="0012418F">
      <w:pPr>
        <w:pStyle w:val="Standard"/>
        <w:tabs>
          <w:tab w:val="center" w:pos="4961"/>
        </w:tabs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12418F" w:rsidRPr="00C7608E" w:rsidRDefault="0012418F" w:rsidP="0012418F"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  <w:r w:rsidRPr="009810B6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9810B6">
        <w:rPr>
          <w:b/>
          <w:lang w:val="ru-RU"/>
        </w:rPr>
        <w:t>СЕЛЬСКОЕ</w:t>
      </w:r>
      <w:proofErr w:type="gramEnd"/>
    </w:p>
    <w:p w:rsidR="0012418F" w:rsidRDefault="0012418F" w:rsidP="0012418F">
      <w:pPr>
        <w:pStyle w:val="Standard"/>
        <w:jc w:val="center"/>
        <w:rPr>
          <w:lang w:val="ru-RU"/>
        </w:rPr>
      </w:pPr>
      <w:r w:rsidRPr="009810B6">
        <w:rPr>
          <w:b/>
          <w:lang w:val="ru-RU"/>
        </w:rPr>
        <w:t xml:space="preserve"> ПОСЕЛЕНИЕ «ЕСИНКА» РЖЕВСКОГО РАЙОНА ТВЕРСКОЙ ОБЛАСТИ</w:t>
      </w:r>
    </w:p>
    <w:p w:rsidR="0012418F" w:rsidRPr="005E1EC1" w:rsidRDefault="0012418F" w:rsidP="0012418F">
      <w:pPr>
        <w:jc w:val="center"/>
      </w:pPr>
    </w:p>
    <w:p w:rsidR="0012418F" w:rsidRPr="005E1EC1" w:rsidRDefault="0012418F" w:rsidP="0012418F">
      <w:pPr>
        <w:jc w:val="center"/>
      </w:pPr>
    </w:p>
    <w:p w:rsidR="0012418F" w:rsidRPr="00D61C46" w:rsidRDefault="0012418F" w:rsidP="0012418F">
      <w:pPr>
        <w:jc w:val="center"/>
        <w:rPr>
          <w:b/>
        </w:rPr>
      </w:pPr>
      <w:r w:rsidRPr="00D61C46">
        <w:rPr>
          <w:b/>
        </w:rPr>
        <w:t>РЕШЕНИЕ</w:t>
      </w:r>
    </w:p>
    <w:p w:rsidR="0012418F" w:rsidRPr="0012418F" w:rsidRDefault="0012418F" w:rsidP="0012418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418F">
        <w:rPr>
          <w:b/>
          <w:sz w:val="24"/>
          <w:szCs w:val="24"/>
        </w:rPr>
        <w:t xml:space="preserve">24.12.2021                                                                                          </w:t>
      </w:r>
      <w:r w:rsidR="00E16FD5">
        <w:rPr>
          <w:b/>
          <w:sz w:val="24"/>
          <w:szCs w:val="24"/>
        </w:rPr>
        <w:t xml:space="preserve">                             №118</w:t>
      </w:r>
    </w:p>
    <w:p w:rsidR="002E659A" w:rsidRPr="0012418F" w:rsidRDefault="002E659A" w:rsidP="002E659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0C2C44" w:rsidRPr="00845519" w:rsidRDefault="000C2C44" w:rsidP="002E65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C2C44" w:rsidRPr="00845519" w:rsidRDefault="000C2C44" w:rsidP="00845519">
      <w:pPr>
        <w:ind w:right="3967"/>
        <w:jc w:val="both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О</w:t>
      </w:r>
      <w:r w:rsidR="00B24881" w:rsidRPr="00845519">
        <w:rPr>
          <w:b/>
          <w:sz w:val="24"/>
          <w:szCs w:val="24"/>
        </w:rPr>
        <w:t>б утверждении</w:t>
      </w:r>
      <w:r w:rsidRPr="00845519">
        <w:rPr>
          <w:b/>
          <w:sz w:val="24"/>
          <w:szCs w:val="24"/>
        </w:rPr>
        <w:t xml:space="preserve"> </w:t>
      </w:r>
      <w:r w:rsidR="007E3FDC" w:rsidRPr="00845519">
        <w:rPr>
          <w:b/>
          <w:sz w:val="24"/>
          <w:szCs w:val="24"/>
        </w:rPr>
        <w:t>П</w:t>
      </w:r>
      <w:r w:rsidR="00B24881" w:rsidRPr="00845519">
        <w:rPr>
          <w:b/>
          <w:sz w:val="24"/>
          <w:szCs w:val="24"/>
        </w:rPr>
        <w:t>орядк</w:t>
      </w:r>
      <w:r w:rsidR="007E3FDC" w:rsidRPr="00845519">
        <w:rPr>
          <w:b/>
          <w:sz w:val="24"/>
          <w:szCs w:val="24"/>
        </w:rPr>
        <w:t>а</w:t>
      </w:r>
      <w:r w:rsidR="00B24881" w:rsidRPr="00845519">
        <w:rPr>
          <w:b/>
          <w:sz w:val="24"/>
          <w:szCs w:val="24"/>
        </w:rPr>
        <w:t xml:space="preserve"> организации</w:t>
      </w:r>
      <w:r w:rsidR="00845519">
        <w:rPr>
          <w:b/>
          <w:sz w:val="24"/>
          <w:szCs w:val="24"/>
        </w:rPr>
        <w:t xml:space="preserve"> </w:t>
      </w:r>
      <w:r w:rsidR="00B24881" w:rsidRPr="00845519">
        <w:rPr>
          <w:b/>
          <w:sz w:val="24"/>
          <w:szCs w:val="24"/>
        </w:rPr>
        <w:t>и проведения</w:t>
      </w:r>
      <w:r w:rsidR="007E3FDC" w:rsidRPr="00845519">
        <w:rPr>
          <w:b/>
          <w:sz w:val="24"/>
          <w:szCs w:val="24"/>
        </w:rPr>
        <w:t xml:space="preserve"> </w:t>
      </w:r>
      <w:r w:rsidR="00B24881" w:rsidRPr="00845519">
        <w:rPr>
          <w:b/>
          <w:sz w:val="24"/>
          <w:szCs w:val="24"/>
        </w:rPr>
        <w:t>публичных слушаний в сельском поселении</w:t>
      </w:r>
      <w:r w:rsidR="00BE35E0" w:rsidRPr="00845519">
        <w:rPr>
          <w:b/>
          <w:sz w:val="24"/>
          <w:szCs w:val="24"/>
        </w:rPr>
        <w:t xml:space="preserve"> </w:t>
      </w:r>
      <w:r w:rsidR="0012418F">
        <w:rPr>
          <w:b/>
          <w:sz w:val="24"/>
          <w:szCs w:val="24"/>
        </w:rPr>
        <w:t>«</w:t>
      </w:r>
      <w:proofErr w:type="spellStart"/>
      <w:r w:rsidR="0012418F">
        <w:rPr>
          <w:b/>
          <w:sz w:val="24"/>
          <w:szCs w:val="24"/>
        </w:rPr>
        <w:t>Есинка</w:t>
      </w:r>
      <w:proofErr w:type="spellEnd"/>
      <w:r w:rsidR="00C94DF9" w:rsidRPr="00845519">
        <w:rPr>
          <w:b/>
          <w:sz w:val="24"/>
          <w:szCs w:val="24"/>
        </w:rPr>
        <w:t>»</w:t>
      </w:r>
      <w:r w:rsidR="00845519">
        <w:rPr>
          <w:b/>
          <w:sz w:val="24"/>
          <w:szCs w:val="24"/>
        </w:rPr>
        <w:t xml:space="preserve"> </w:t>
      </w:r>
      <w:r w:rsidR="00C94DF9" w:rsidRPr="00845519">
        <w:rPr>
          <w:b/>
          <w:sz w:val="24"/>
          <w:szCs w:val="24"/>
        </w:rPr>
        <w:t>Ржевского муниципального</w:t>
      </w:r>
      <w:r w:rsidR="00B24881" w:rsidRPr="00845519">
        <w:rPr>
          <w:b/>
          <w:sz w:val="24"/>
          <w:szCs w:val="24"/>
        </w:rPr>
        <w:t xml:space="preserve"> района Тверской области</w:t>
      </w:r>
    </w:p>
    <w:p w:rsidR="000C2C44" w:rsidRPr="00845519" w:rsidRDefault="000C2C44" w:rsidP="000C2C44">
      <w:pPr>
        <w:jc w:val="both"/>
        <w:rPr>
          <w:b/>
          <w:sz w:val="24"/>
          <w:szCs w:val="24"/>
          <w:highlight w:val="yellow"/>
        </w:rPr>
      </w:pPr>
    </w:p>
    <w:p w:rsidR="00C94DF9" w:rsidRPr="0012418F" w:rsidRDefault="000C2C44" w:rsidP="000C2C4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45519">
        <w:rPr>
          <w:sz w:val="24"/>
          <w:szCs w:val="24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</w:t>
      </w:r>
      <w:r w:rsidR="007F24AA">
        <w:rPr>
          <w:sz w:val="24"/>
          <w:szCs w:val="24"/>
        </w:rPr>
        <w:t>,</w:t>
      </w:r>
      <w:r w:rsidRPr="00845519">
        <w:rPr>
          <w:sz w:val="24"/>
          <w:szCs w:val="24"/>
        </w:rPr>
        <w:t xml:space="preserve"> </w:t>
      </w:r>
      <w:r w:rsidRPr="0012418F">
        <w:rPr>
          <w:b/>
          <w:sz w:val="24"/>
          <w:szCs w:val="24"/>
        </w:rPr>
        <w:t xml:space="preserve">Совет депутатов </w:t>
      </w:r>
      <w:r w:rsidR="00C94DF9" w:rsidRPr="0012418F">
        <w:rPr>
          <w:b/>
          <w:sz w:val="24"/>
          <w:szCs w:val="24"/>
        </w:rPr>
        <w:t>сель</w:t>
      </w:r>
      <w:r w:rsidR="0012418F" w:rsidRPr="0012418F">
        <w:rPr>
          <w:b/>
          <w:sz w:val="24"/>
          <w:szCs w:val="24"/>
        </w:rPr>
        <w:t>ского поселения «</w:t>
      </w:r>
      <w:proofErr w:type="spellStart"/>
      <w:r w:rsidR="0012418F" w:rsidRPr="0012418F">
        <w:rPr>
          <w:b/>
          <w:sz w:val="24"/>
          <w:szCs w:val="24"/>
        </w:rPr>
        <w:t>Есинка</w:t>
      </w:r>
      <w:proofErr w:type="spellEnd"/>
      <w:r w:rsidR="00C94DF9" w:rsidRPr="0012418F">
        <w:rPr>
          <w:b/>
          <w:sz w:val="24"/>
          <w:szCs w:val="24"/>
        </w:rPr>
        <w:t xml:space="preserve">» Ржевского муниципального </w:t>
      </w:r>
      <w:r w:rsidRPr="0012418F">
        <w:rPr>
          <w:b/>
          <w:sz w:val="24"/>
          <w:szCs w:val="24"/>
        </w:rPr>
        <w:t xml:space="preserve">района Тверской области </w:t>
      </w:r>
    </w:p>
    <w:p w:rsidR="000C2C44" w:rsidRPr="0012418F" w:rsidRDefault="000C2C44" w:rsidP="00C94DF9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2418F">
        <w:rPr>
          <w:b/>
          <w:sz w:val="24"/>
          <w:szCs w:val="24"/>
        </w:rPr>
        <w:t>РЕШИЛ:</w:t>
      </w:r>
    </w:p>
    <w:p w:rsidR="00845519" w:rsidRPr="00845519" w:rsidRDefault="00845519" w:rsidP="00C94DF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34A70" w:rsidRPr="00845519" w:rsidRDefault="00AF5963" w:rsidP="00B248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5519">
        <w:rPr>
          <w:sz w:val="24"/>
          <w:szCs w:val="24"/>
        </w:rPr>
        <w:t>1. </w:t>
      </w:r>
      <w:r w:rsidR="00B24881" w:rsidRPr="00845519">
        <w:rPr>
          <w:sz w:val="24"/>
          <w:szCs w:val="24"/>
        </w:rPr>
        <w:t xml:space="preserve">Утвердить </w:t>
      </w:r>
      <w:r w:rsidR="007E3FDC" w:rsidRPr="00845519">
        <w:rPr>
          <w:sz w:val="24"/>
          <w:szCs w:val="24"/>
        </w:rPr>
        <w:t>П</w:t>
      </w:r>
      <w:r w:rsidR="00B24881" w:rsidRPr="00845519">
        <w:rPr>
          <w:sz w:val="24"/>
          <w:szCs w:val="24"/>
        </w:rPr>
        <w:t>оряд</w:t>
      </w:r>
      <w:r w:rsidR="007E3FDC" w:rsidRPr="00845519">
        <w:rPr>
          <w:sz w:val="24"/>
          <w:szCs w:val="24"/>
        </w:rPr>
        <w:t>ок</w:t>
      </w:r>
      <w:r w:rsidR="00B24881" w:rsidRPr="00845519">
        <w:rPr>
          <w:sz w:val="24"/>
          <w:szCs w:val="24"/>
        </w:rPr>
        <w:t xml:space="preserve"> организации и проведения публичных слушаний </w:t>
      </w:r>
      <w:r w:rsidR="00621DCF" w:rsidRPr="00845519">
        <w:rPr>
          <w:sz w:val="24"/>
          <w:szCs w:val="24"/>
        </w:rPr>
        <w:t>в сельском</w:t>
      </w:r>
      <w:r w:rsidR="00B24881" w:rsidRPr="00845519">
        <w:rPr>
          <w:sz w:val="24"/>
          <w:szCs w:val="24"/>
        </w:rPr>
        <w:t xml:space="preserve"> поселении </w:t>
      </w:r>
      <w:r w:rsidR="0012418F">
        <w:rPr>
          <w:sz w:val="24"/>
          <w:szCs w:val="24"/>
        </w:rPr>
        <w:t>«</w:t>
      </w:r>
      <w:proofErr w:type="spellStart"/>
      <w:r w:rsidR="0012418F">
        <w:rPr>
          <w:sz w:val="24"/>
          <w:szCs w:val="24"/>
        </w:rPr>
        <w:t>Есинка</w:t>
      </w:r>
      <w:proofErr w:type="spellEnd"/>
      <w:r w:rsidR="00C94DF9" w:rsidRPr="00845519">
        <w:rPr>
          <w:sz w:val="24"/>
          <w:szCs w:val="24"/>
        </w:rPr>
        <w:t>» Ржевского муниципального</w:t>
      </w:r>
      <w:r w:rsidR="007E3FDC" w:rsidRPr="00845519">
        <w:rPr>
          <w:sz w:val="24"/>
          <w:szCs w:val="24"/>
        </w:rPr>
        <w:t xml:space="preserve"> района</w:t>
      </w:r>
      <w:r w:rsidR="00B24881" w:rsidRPr="00845519">
        <w:rPr>
          <w:sz w:val="24"/>
          <w:szCs w:val="24"/>
        </w:rPr>
        <w:t xml:space="preserve"> Тверской области</w:t>
      </w:r>
      <w:r w:rsidR="00434A70" w:rsidRPr="00845519">
        <w:rPr>
          <w:sz w:val="24"/>
          <w:szCs w:val="24"/>
        </w:rPr>
        <w:t xml:space="preserve"> (прилагается).</w:t>
      </w:r>
      <w:r w:rsidR="00BE35E0" w:rsidRPr="00845519">
        <w:rPr>
          <w:sz w:val="24"/>
          <w:szCs w:val="24"/>
        </w:rPr>
        <w:t xml:space="preserve"> </w:t>
      </w:r>
      <w:r w:rsidR="007E3FDC" w:rsidRPr="00845519">
        <w:rPr>
          <w:sz w:val="24"/>
          <w:szCs w:val="24"/>
        </w:rPr>
        <w:t xml:space="preserve"> </w:t>
      </w:r>
    </w:p>
    <w:p w:rsidR="007E3FDC" w:rsidRPr="00845519" w:rsidRDefault="00B24881" w:rsidP="00B24881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45519">
        <w:rPr>
          <w:sz w:val="24"/>
          <w:szCs w:val="24"/>
        </w:rPr>
        <w:t>2. Признать утратившим силу</w:t>
      </w:r>
      <w:r w:rsidR="00856255" w:rsidRPr="00845519">
        <w:rPr>
          <w:sz w:val="24"/>
          <w:szCs w:val="24"/>
        </w:rPr>
        <w:t xml:space="preserve"> решение Совета депутатов </w:t>
      </w:r>
      <w:r w:rsidR="00C94DF9" w:rsidRPr="00845519">
        <w:rPr>
          <w:sz w:val="24"/>
          <w:szCs w:val="24"/>
        </w:rPr>
        <w:t>сель</w:t>
      </w:r>
      <w:r w:rsidR="0012418F">
        <w:rPr>
          <w:sz w:val="24"/>
          <w:szCs w:val="24"/>
        </w:rPr>
        <w:t>ского поселения «</w:t>
      </w:r>
      <w:proofErr w:type="spellStart"/>
      <w:r w:rsidR="0012418F">
        <w:rPr>
          <w:sz w:val="24"/>
          <w:szCs w:val="24"/>
        </w:rPr>
        <w:t>Есинка</w:t>
      </w:r>
      <w:proofErr w:type="spellEnd"/>
      <w:r w:rsidR="00C94DF9" w:rsidRPr="00845519">
        <w:rPr>
          <w:sz w:val="24"/>
          <w:szCs w:val="24"/>
        </w:rPr>
        <w:t>»</w:t>
      </w:r>
      <w:r w:rsidRPr="00845519">
        <w:rPr>
          <w:sz w:val="24"/>
          <w:szCs w:val="24"/>
        </w:rPr>
        <w:t xml:space="preserve"> </w:t>
      </w:r>
      <w:r w:rsidR="00C94DF9" w:rsidRPr="00845519">
        <w:rPr>
          <w:sz w:val="24"/>
          <w:szCs w:val="24"/>
        </w:rPr>
        <w:t>Ржевского</w:t>
      </w:r>
      <w:r w:rsidR="00CE591A" w:rsidRPr="00845519">
        <w:rPr>
          <w:sz w:val="24"/>
          <w:szCs w:val="24"/>
        </w:rPr>
        <w:t xml:space="preserve"> </w:t>
      </w:r>
      <w:r w:rsidRPr="00845519">
        <w:rPr>
          <w:sz w:val="24"/>
          <w:szCs w:val="24"/>
        </w:rPr>
        <w:t xml:space="preserve">района Тверской области </w:t>
      </w:r>
      <w:r w:rsidR="0012418F">
        <w:rPr>
          <w:sz w:val="24"/>
          <w:szCs w:val="24"/>
        </w:rPr>
        <w:t>от 24.10.2019  №47</w:t>
      </w:r>
      <w:r w:rsidR="0012418F" w:rsidRPr="00845519">
        <w:rPr>
          <w:sz w:val="24"/>
          <w:szCs w:val="24"/>
        </w:rPr>
        <w:t xml:space="preserve"> «</w:t>
      </w:r>
      <w:r w:rsidR="0012418F">
        <w:rPr>
          <w:sz w:val="24"/>
          <w:szCs w:val="24"/>
        </w:rPr>
        <w:t>Об утверждении Положения о порядке организации и проведения публичных слушаний в муниципальном образовании сельское поселение «</w:t>
      </w:r>
      <w:proofErr w:type="spellStart"/>
      <w:r w:rsidR="0012418F">
        <w:rPr>
          <w:sz w:val="24"/>
          <w:szCs w:val="24"/>
        </w:rPr>
        <w:t>Есинка</w:t>
      </w:r>
      <w:proofErr w:type="spellEnd"/>
      <w:r w:rsidR="0012418F">
        <w:rPr>
          <w:sz w:val="24"/>
          <w:szCs w:val="24"/>
        </w:rPr>
        <w:t>» Ржевского района Тверской области.</w:t>
      </w:r>
    </w:p>
    <w:p w:rsidR="00861723" w:rsidRPr="00845519" w:rsidRDefault="00B24881" w:rsidP="00434A7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5519">
        <w:rPr>
          <w:sz w:val="24"/>
          <w:szCs w:val="24"/>
        </w:rPr>
        <w:t>3</w:t>
      </w:r>
      <w:r w:rsidR="00674073" w:rsidRPr="00845519">
        <w:rPr>
          <w:sz w:val="24"/>
          <w:szCs w:val="24"/>
        </w:rPr>
        <w:t>. </w:t>
      </w:r>
      <w:r w:rsidR="007D00F0" w:rsidRPr="00845519">
        <w:rPr>
          <w:sz w:val="24"/>
          <w:szCs w:val="24"/>
        </w:rPr>
        <w:t xml:space="preserve">Настоящее решение вступает в силу со дня его официального </w:t>
      </w:r>
      <w:r w:rsidR="000C3019" w:rsidRPr="00845519">
        <w:rPr>
          <w:sz w:val="24"/>
          <w:szCs w:val="24"/>
        </w:rPr>
        <w:t>обнародования</w:t>
      </w:r>
      <w:r w:rsidR="007D00F0" w:rsidRPr="00845519">
        <w:rPr>
          <w:sz w:val="24"/>
          <w:szCs w:val="24"/>
        </w:rPr>
        <w:t>.</w:t>
      </w:r>
      <w:r w:rsidR="00BC06AA" w:rsidRPr="00845519">
        <w:rPr>
          <w:sz w:val="24"/>
          <w:szCs w:val="24"/>
        </w:rPr>
        <w:t xml:space="preserve"> </w:t>
      </w:r>
    </w:p>
    <w:p w:rsidR="00540A09" w:rsidRPr="00845519" w:rsidRDefault="00540A09" w:rsidP="00540A09">
      <w:pPr>
        <w:jc w:val="both"/>
        <w:rPr>
          <w:sz w:val="24"/>
          <w:szCs w:val="24"/>
          <w:highlight w:val="yellow"/>
        </w:rPr>
      </w:pPr>
    </w:p>
    <w:p w:rsidR="00BC06AA" w:rsidRPr="00845519" w:rsidRDefault="00BC06AA" w:rsidP="00540A09">
      <w:pPr>
        <w:jc w:val="both"/>
        <w:rPr>
          <w:sz w:val="24"/>
          <w:szCs w:val="24"/>
          <w:highlight w:val="yellow"/>
        </w:rPr>
      </w:pPr>
    </w:p>
    <w:p w:rsidR="002E659A" w:rsidRPr="00845519" w:rsidRDefault="002E659A" w:rsidP="00540A09">
      <w:pPr>
        <w:jc w:val="both"/>
        <w:rPr>
          <w:sz w:val="24"/>
          <w:szCs w:val="24"/>
          <w:highlight w:val="yellow"/>
        </w:rPr>
      </w:pPr>
    </w:p>
    <w:p w:rsidR="0012418F" w:rsidRPr="00FF20F2" w:rsidRDefault="0012418F" w:rsidP="0012418F">
      <w:pPr>
        <w:pStyle w:val="a4"/>
        <w:widowControl w:val="0"/>
        <w:ind w:firstLine="0"/>
        <w:rPr>
          <w:b/>
        </w:rPr>
      </w:pPr>
      <w:bookmarkStart w:id="0" w:name="sub_1000"/>
      <w:proofErr w:type="gramStart"/>
      <w:r w:rsidRPr="00FF20F2">
        <w:rPr>
          <w:b/>
        </w:rPr>
        <w:t>Исполняющий</w:t>
      </w:r>
      <w:proofErr w:type="gramEnd"/>
      <w:r w:rsidRPr="00FF20F2">
        <w:rPr>
          <w:b/>
        </w:rPr>
        <w:t xml:space="preserve"> полномочия</w:t>
      </w:r>
    </w:p>
    <w:p w:rsidR="0012418F" w:rsidRPr="00FF20F2" w:rsidRDefault="0012418F" w:rsidP="0012418F">
      <w:pPr>
        <w:pStyle w:val="a4"/>
        <w:widowControl w:val="0"/>
        <w:ind w:firstLine="0"/>
        <w:rPr>
          <w:b/>
        </w:rPr>
      </w:pPr>
      <w:r w:rsidRPr="00FF20F2">
        <w:rPr>
          <w:b/>
        </w:rPr>
        <w:t>Главы  сельского поселения  «</w:t>
      </w:r>
      <w:proofErr w:type="spellStart"/>
      <w:r w:rsidRPr="00FF20F2">
        <w:rPr>
          <w:b/>
        </w:rPr>
        <w:t>Есинка</w:t>
      </w:r>
      <w:proofErr w:type="spellEnd"/>
      <w:r w:rsidRPr="00FF20F2">
        <w:rPr>
          <w:b/>
        </w:rPr>
        <w:t>»</w:t>
      </w:r>
    </w:p>
    <w:p w:rsidR="0012418F" w:rsidRPr="00FF20F2" w:rsidRDefault="0012418F" w:rsidP="0012418F">
      <w:pPr>
        <w:pStyle w:val="a4"/>
        <w:widowControl w:val="0"/>
        <w:ind w:firstLine="0"/>
        <w:rPr>
          <w:b/>
        </w:rPr>
      </w:pPr>
      <w:r w:rsidRPr="00FF20F2">
        <w:rPr>
          <w:b/>
        </w:rPr>
        <w:t>Заместитель Главы администрации</w:t>
      </w:r>
    </w:p>
    <w:p w:rsidR="0012418F" w:rsidRPr="00FF20F2" w:rsidRDefault="0012418F" w:rsidP="0012418F">
      <w:pPr>
        <w:pStyle w:val="a4"/>
        <w:widowControl w:val="0"/>
        <w:ind w:firstLine="0"/>
        <w:rPr>
          <w:b/>
        </w:rPr>
      </w:pPr>
      <w:r w:rsidRPr="00FF20F2">
        <w:rPr>
          <w:b/>
        </w:rPr>
        <w:t>сельского поселения «</w:t>
      </w:r>
      <w:proofErr w:type="spellStart"/>
      <w:r w:rsidRPr="00FF20F2">
        <w:rPr>
          <w:b/>
        </w:rPr>
        <w:t>Есинка</w:t>
      </w:r>
      <w:proofErr w:type="spellEnd"/>
      <w:r w:rsidRPr="00FF20F2">
        <w:rPr>
          <w:b/>
        </w:rPr>
        <w:t>»</w:t>
      </w:r>
      <w:r w:rsidR="00E16FD5">
        <w:rPr>
          <w:b/>
        </w:rPr>
        <w:t xml:space="preserve">                            подпись</w:t>
      </w:r>
      <w:r w:rsidRPr="00FF20F2">
        <w:rPr>
          <w:b/>
        </w:rPr>
        <w:t xml:space="preserve">          </w:t>
      </w:r>
      <w:r>
        <w:rPr>
          <w:b/>
        </w:rPr>
        <w:t xml:space="preserve">     </w:t>
      </w:r>
      <w:r w:rsidR="00E16FD5">
        <w:rPr>
          <w:b/>
        </w:rPr>
        <w:t xml:space="preserve"> </w:t>
      </w:r>
      <w:bookmarkStart w:id="1" w:name="_GoBack"/>
      <w:bookmarkEnd w:id="1"/>
      <w:proofErr w:type="spellStart"/>
      <w:r w:rsidRPr="00FF20F2">
        <w:rPr>
          <w:b/>
        </w:rPr>
        <w:t>О.А.Виноградова</w:t>
      </w:r>
      <w:proofErr w:type="spellEnd"/>
    </w:p>
    <w:p w:rsidR="0012418F" w:rsidRPr="00FF20F2" w:rsidRDefault="0012418F" w:rsidP="0012418F">
      <w:pPr>
        <w:pStyle w:val="a4"/>
        <w:widowControl w:val="0"/>
        <w:ind w:firstLine="0"/>
        <w:rPr>
          <w:b/>
        </w:rPr>
      </w:pPr>
      <w:r w:rsidRPr="00FF20F2">
        <w:rPr>
          <w:b/>
        </w:rPr>
        <w:tab/>
      </w:r>
      <w:r w:rsidRPr="00FF20F2">
        <w:rPr>
          <w:b/>
        </w:rPr>
        <w:tab/>
        <w:t xml:space="preserve">                                 </w:t>
      </w:r>
    </w:p>
    <w:p w:rsidR="0012418F" w:rsidRPr="00FF20F2" w:rsidRDefault="0012418F" w:rsidP="0012418F">
      <w:pPr>
        <w:pStyle w:val="a4"/>
        <w:widowControl w:val="0"/>
        <w:ind w:firstLine="709"/>
        <w:rPr>
          <w:b/>
        </w:rPr>
      </w:pPr>
    </w:p>
    <w:p w:rsidR="0012418F" w:rsidRPr="00FF20F2" w:rsidRDefault="0012418F" w:rsidP="0012418F">
      <w:pPr>
        <w:pStyle w:val="a4"/>
        <w:widowControl w:val="0"/>
        <w:ind w:firstLine="0"/>
        <w:rPr>
          <w:b/>
        </w:rPr>
      </w:pPr>
      <w:r w:rsidRPr="00FF20F2">
        <w:rPr>
          <w:b/>
        </w:rPr>
        <w:t>Председатель Совета депутатов</w:t>
      </w:r>
    </w:p>
    <w:p w:rsidR="0012418F" w:rsidRPr="00FF20F2" w:rsidRDefault="0012418F" w:rsidP="0012418F">
      <w:pPr>
        <w:pStyle w:val="a4"/>
        <w:widowControl w:val="0"/>
        <w:ind w:firstLine="0"/>
        <w:rPr>
          <w:b/>
        </w:rPr>
      </w:pPr>
      <w:r w:rsidRPr="00FF20F2">
        <w:rPr>
          <w:b/>
        </w:rPr>
        <w:t>сельского  поселения «</w:t>
      </w:r>
      <w:proofErr w:type="spellStart"/>
      <w:r w:rsidRPr="00FF20F2">
        <w:rPr>
          <w:b/>
        </w:rPr>
        <w:t>Есинка</w:t>
      </w:r>
      <w:proofErr w:type="spellEnd"/>
      <w:r w:rsidRPr="00FF20F2">
        <w:rPr>
          <w:b/>
        </w:rPr>
        <w:t>»</w:t>
      </w:r>
    </w:p>
    <w:p w:rsidR="0012418F" w:rsidRPr="00FF20F2" w:rsidRDefault="0012418F" w:rsidP="0012418F">
      <w:pPr>
        <w:pStyle w:val="a4"/>
        <w:widowControl w:val="0"/>
        <w:ind w:firstLine="0"/>
        <w:rPr>
          <w:b/>
        </w:rPr>
      </w:pPr>
      <w:r w:rsidRPr="00FF20F2">
        <w:rPr>
          <w:b/>
        </w:rPr>
        <w:t xml:space="preserve">Ржевского  района Тверской области                </w:t>
      </w:r>
      <w:r w:rsidR="00E16FD5">
        <w:rPr>
          <w:b/>
        </w:rPr>
        <w:t>подпись</w:t>
      </w:r>
      <w:r w:rsidRPr="00FF20F2">
        <w:rPr>
          <w:b/>
        </w:rPr>
        <w:t xml:space="preserve">                  </w:t>
      </w:r>
      <w:proofErr w:type="spellStart"/>
      <w:r w:rsidRPr="00FF20F2">
        <w:rPr>
          <w:b/>
        </w:rPr>
        <w:t>Т.И.Кирилина</w:t>
      </w:r>
      <w:proofErr w:type="spellEnd"/>
    </w:p>
    <w:p w:rsidR="0012418F" w:rsidRPr="00FF20F2" w:rsidRDefault="0012418F" w:rsidP="0012418F">
      <w:pPr>
        <w:pStyle w:val="a4"/>
        <w:widowControl w:val="0"/>
        <w:ind w:firstLine="709"/>
        <w:rPr>
          <w:b/>
        </w:rPr>
      </w:pPr>
    </w:p>
    <w:p w:rsidR="0012418F" w:rsidRDefault="0012418F" w:rsidP="00777BD4">
      <w:pPr>
        <w:widowControl w:val="0"/>
        <w:jc w:val="right"/>
        <w:rPr>
          <w:sz w:val="24"/>
          <w:szCs w:val="24"/>
        </w:rPr>
      </w:pPr>
    </w:p>
    <w:p w:rsidR="0012418F" w:rsidRDefault="0012418F" w:rsidP="00777BD4">
      <w:pPr>
        <w:widowControl w:val="0"/>
        <w:jc w:val="right"/>
        <w:rPr>
          <w:sz w:val="24"/>
          <w:szCs w:val="24"/>
        </w:rPr>
      </w:pPr>
    </w:p>
    <w:p w:rsidR="0012418F" w:rsidRDefault="0012418F" w:rsidP="00777BD4">
      <w:pPr>
        <w:widowControl w:val="0"/>
        <w:jc w:val="right"/>
        <w:rPr>
          <w:sz w:val="24"/>
          <w:szCs w:val="24"/>
        </w:rPr>
      </w:pPr>
    </w:p>
    <w:p w:rsidR="0012418F" w:rsidRDefault="0012418F" w:rsidP="00777BD4">
      <w:pPr>
        <w:widowControl w:val="0"/>
        <w:jc w:val="right"/>
        <w:rPr>
          <w:sz w:val="24"/>
          <w:szCs w:val="24"/>
        </w:rPr>
      </w:pPr>
    </w:p>
    <w:p w:rsidR="0012418F" w:rsidRDefault="0012418F" w:rsidP="00777BD4">
      <w:pPr>
        <w:widowControl w:val="0"/>
        <w:jc w:val="right"/>
        <w:rPr>
          <w:sz w:val="24"/>
          <w:szCs w:val="24"/>
        </w:rPr>
      </w:pPr>
    </w:p>
    <w:p w:rsidR="0012418F" w:rsidRDefault="0012418F" w:rsidP="00777BD4">
      <w:pPr>
        <w:widowControl w:val="0"/>
        <w:jc w:val="right"/>
        <w:rPr>
          <w:sz w:val="24"/>
          <w:szCs w:val="24"/>
        </w:rPr>
      </w:pPr>
    </w:p>
    <w:p w:rsidR="0012418F" w:rsidRDefault="0012418F" w:rsidP="00777BD4">
      <w:pPr>
        <w:widowControl w:val="0"/>
        <w:jc w:val="right"/>
        <w:rPr>
          <w:sz w:val="24"/>
          <w:szCs w:val="24"/>
        </w:rPr>
      </w:pPr>
    </w:p>
    <w:p w:rsidR="0012418F" w:rsidRDefault="0012418F" w:rsidP="00777BD4">
      <w:pPr>
        <w:widowControl w:val="0"/>
        <w:jc w:val="right"/>
        <w:rPr>
          <w:sz w:val="24"/>
          <w:szCs w:val="24"/>
        </w:rPr>
      </w:pPr>
    </w:p>
    <w:p w:rsidR="00777BD4" w:rsidRPr="00845519" w:rsidRDefault="00777BD4" w:rsidP="00777BD4">
      <w:pPr>
        <w:widowControl w:val="0"/>
        <w:jc w:val="right"/>
        <w:rPr>
          <w:sz w:val="24"/>
          <w:szCs w:val="24"/>
        </w:rPr>
      </w:pPr>
      <w:r w:rsidRPr="00845519">
        <w:rPr>
          <w:sz w:val="24"/>
          <w:szCs w:val="24"/>
        </w:rPr>
        <w:t xml:space="preserve">Приложение </w:t>
      </w:r>
    </w:p>
    <w:p w:rsidR="00777BD4" w:rsidRPr="00845519" w:rsidRDefault="00777BD4" w:rsidP="00777BD4">
      <w:pPr>
        <w:widowControl w:val="0"/>
        <w:ind w:left="3969"/>
        <w:jc w:val="right"/>
        <w:rPr>
          <w:sz w:val="24"/>
          <w:szCs w:val="24"/>
        </w:rPr>
      </w:pPr>
      <w:r w:rsidRPr="00845519">
        <w:rPr>
          <w:sz w:val="24"/>
          <w:szCs w:val="24"/>
        </w:rPr>
        <w:t xml:space="preserve">к решению </w:t>
      </w:r>
      <w:r w:rsidR="00273FDF" w:rsidRPr="00845519">
        <w:rPr>
          <w:sz w:val="24"/>
          <w:szCs w:val="24"/>
        </w:rPr>
        <w:t>Совет</w:t>
      </w:r>
      <w:r w:rsidR="00540A09" w:rsidRPr="00845519">
        <w:rPr>
          <w:sz w:val="24"/>
          <w:szCs w:val="24"/>
        </w:rPr>
        <w:t>а</w:t>
      </w:r>
      <w:r w:rsidRPr="00845519">
        <w:rPr>
          <w:sz w:val="24"/>
          <w:szCs w:val="24"/>
        </w:rPr>
        <w:t xml:space="preserve"> депутатов</w:t>
      </w:r>
    </w:p>
    <w:p w:rsidR="00273FDF" w:rsidRPr="00845519" w:rsidRDefault="00540A09" w:rsidP="00273FDF">
      <w:pPr>
        <w:widowControl w:val="0"/>
        <w:ind w:left="3969"/>
        <w:jc w:val="right"/>
        <w:rPr>
          <w:bCs/>
          <w:sz w:val="24"/>
          <w:szCs w:val="24"/>
        </w:rPr>
      </w:pPr>
      <w:r w:rsidRPr="00845519">
        <w:rPr>
          <w:bCs/>
          <w:sz w:val="24"/>
          <w:szCs w:val="24"/>
        </w:rPr>
        <w:t xml:space="preserve">сельского </w:t>
      </w:r>
      <w:r w:rsidR="00273FDF" w:rsidRPr="00845519">
        <w:rPr>
          <w:bCs/>
          <w:sz w:val="24"/>
          <w:szCs w:val="24"/>
        </w:rPr>
        <w:t>поселения</w:t>
      </w:r>
      <w:r w:rsidR="0012418F">
        <w:rPr>
          <w:bCs/>
          <w:sz w:val="24"/>
          <w:szCs w:val="24"/>
        </w:rPr>
        <w:t xml:space="preserve"> </w:t>
      </w:r>
      <w:proofErr w:type="spellStart"/>
      <w:r w:rsidR="0012418F">
        <w:rPr>
          <w:bCs/>
          <w:sz w:val="24"/>
          <w:szCs w:val="24"/>
        </w:rPr>
        <w:t>Есинка</w:t>
      </w:r>
      <w:proofErr w:type="spellEnd"/>
      <w:r w:rsidR="00C94DF9" w:rsidRPr="00845519">
        <w:rPr>
          <w:bCs/>
          <w:sz w:val="24"/>
          <w:szCs w:val="24"/>
        </w:rPr>
        <w:t>»</w:t>
      </w:r>
    </w:p>
    <w:p w:rsidR="00273FDF" w:rsidRPr="00845519" w:rsidRDefault="00C94DF9" w:rsidP="00273FDF">
      <w:pPr>
        <w:widowControl w:val="0"/>
        <w:ind w:left="3969"/>
        <w:jc w:val="right"/>
        <w:rPr>
          <w:bCs/>
          <w:sz w:val="24"/>
          <w:szCs w:val="24"/>
        </w:rPr>
      </w:pPr>
      <w:r w:rsidRPr="00845519">
        <w:rPr>
          <w:bCs/>
          <w:sz w:val="24"/>
          <w:szCs w:val="24"/>
        </w:rPr>
        <w:t>Ржевского муниципального</w:t>
      </w:r>
      <w:r w:rsidR="00CE591A" w:rsidRPr="00845519">
        <w:rPr>
          <w:bCs/>
          <w:sz w:val="24"/>
          <w:szCs w:val="24"/>
        </w:rPr>
        <w:t xml:space="preserve"> </w:t>
      </w:r>
      <w:r w:rsidR="00273FDF" w:rsidRPr="00845519">
        <w:rPr>
          <w:bCs/>
          <w:sz w:val="24"/>
          <w:szCs w:val="24"/>
        </w:rPr>
        <w:t>района</w:t>
      </w:r>
    </w:p>
    <w:p w:rsidR="00273FDF" w:rsidRPr="00845519" w:rsidRDefault="00273FDF" w:rsidP="00273FDF">
      <w:pPr>
        <w:widowControl w:val="0"/>
        <w:ind w:left="3969"/>
        <w:jc w:val="right"/>
        <w:rPr>
          <w:bCs/>
          <w:color w:val="000000" w:themeColor="text1"/>
          <w:sz w:val="24"/>
          <w:szCs w:val="24"/>
        </w:rPr>
      </w:pPr>
      <w:r w:rsidRPr="00845519">
        <w:rPr>
          <w:bCs/>
          <w:sz w:val="24"/>
          <w:szCs w:val="24"/>
        </w:rPr>
        <w:t>Тверской области</w:t>
      </w:r>
      <w:r w:rsidRPr="00845519">
        <w:rPr>
          <w:bCs/>
          <w:color w:val="000000" w:themeColor="text1"/>
          <w:sz w:val="24"/>
          <w:szCs w:val="24"/>
        </w:rPr>
        <w:t xml:space="preserve"> </w:t>
      </w:r>
    </w:p>
    <w:p w:rsidR="00380BD1" w:rsidRPr="00845519" w:rsidRDefault="00380BD1" w:rsidP="00380BD1">
      <w:pPr>
        <w:widowControl w:val="0"/>
        <w:ind w:left="3969"/>
        <w:jc w:val="right"/>
        <w:rPr>
          <w:sz w:val="24"/>
          <w:szCs w:val="24"/>
        </w:rPr>
      </w:pPr>
      <w:r w:rsidRPr="00845519">
        <w:rPr>
          <w:sz w:val="24"/>
          <w:szCs w:val="24"/>
        </w:rPr>
        <w:t xml:space="preserve">от </w:t>
      </w:r>
      <w:r w:rsidR="0012418F">
        <w:rPr>
          <w:sz w:val="24"/>
          <w:szCs w:val="24"/>
        </w:rPr>
        <w:t>24.12</w:t>
      </w:r>
      <w:r w:rsidRPr="00845519">
        <w:rPr>
          <w:sz w:val="24"/>
          <w:szCs w:val="24"/>
        </w:rPr>
        <w:t>.20</w:t>
      </w:r>
      <w:r w:rsidR="00BE35E0" w:rsidRPr="00845519">
        <w:rPr>
          <w:sz w:val="24"/>
          <w:szCs w:val="24"/>
        </w:rPr>
        <w:t>2</w:t>
      </w:r>
      <w:r w:rsidR="00027297" w:rsidRPr="00845519">
        <w:rPr>
          <w:sz w:val="24"/>
          <w:szCs w:val="24"/>
        </w:rPr>
        <w:t>1</w:t>
      </w:r>
      <w:r w:rsidRPr="00845519">
        <w:rPr>
          <w:sz w:val="24"/>
          <w:szCs w:val="24"/>
        </w:rPr>
        <w:t xml:space="preserve"> № </w:t>
      </w:r>
      <w:r w:rsidR="00E16FD5">
        <w:rPr>
          <w:sz w:val="24"/>
          <w:szCs w:val="24"/>
        </w:rPr>
        <w:t>118</w:t>
      </w:r>
    </w:p>
    <w:p w:rsidR="00777BD4" w:rsidRPr="00845519" w:rsidRDefault="00777BD4" w:rsidP="00506951">
      <w:pPr>
        <w:widowControl w:val="0"/>
        <w:jc w:val="right"/>
        <w:rPr>
          <w:sz w:val="24"/>
          <w:szCs w:val="24"/>
        </w:rPr>
      </w:pPr>
    </w:p>
    <w:p w:rsidR="00B24881" w:rsidRPr="00845519" w:rsidRDefault="00B24881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0"/>
      <w:bookmarkEnd w:id="0"/>
    </w:p>
    <w:bookmarkEnd w:id="2"/>
    <w:p w:rsidR="007E3FDC" w:rsidRPr="00845519" w:rsidRDefault="007E3FDC" w:rsidP="007E3FDC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Порядок</w:t>
      </w:r>
    </w:p>
    <w:p w:rsidR="007E3FDC" w:rsidRPr="00845519" w:rsidRDefault="007E3FDC" w:rsidP="007E3FDC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 xml:space="preserve">организации и проведения публичных слушаний </w:t>
      </w:r>
    </w:p>
    <w:p w:rsidR="00845519" w:rsidRDefault="007E3FDC" w:rsidP="00027297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в</w:t>
      </w:r>
      <w:r w:rsidR="00B21D96" w:rsidRPr="00845519">
        <w:rPr>
          <w:b/>
          <w:sz w:val="24"/>
          <w:szCs w:val="24"/>
        </w:rPr>
        <w:t xml:space="preserve"> сельском поселении</w:t>
      </w:r>
      <w:r w:rsidRPr="00845519">
        <w:rPr>
          <w:b/>
          <w:sz w:val="24"/>
          <w:szCs w:val="24"/>
        </w:rPr>
        <w:t xml:space="preserve"> </w:t>
      </w:r>
      <w:r w:rsidR="0012418F">
        <w:rPr>
          <w:b/>
          <w:sz w:val="24"/>
          <w:szCs w:val="24"/>
        </w:rPr>
        <w:t>«</w:t>
      </w:r>
      <w:proofErr w:type="spellStart"/>
      <w:r w:rsidR="0012418F">
        <w:rPr>
          <w:b/>
          <w:sz w:val="24"/>
          <w:szCs w:val="24"/>
        </w:rPr>
        <w:t>Есинка</w:t>
      </w:r>
      <w:proofErr w:type="spellEnd"/>
      <w:r w:rsidR="00C94DF9" w:rsidRPr="00845519">
        <w:rPr>
          <w:b/>
          <w:sz w:val="24"/>
          <w:szCs w:val="24"/>
        </w:rPr>
        <w:t>» Ржевского муниципального</w:t>
      </w:r>
      <w:r w:rsidRPr="00845519">
        <w:rPr>
          <w:b/>
          <w:sz w:val="24"/>
          <w:szCs w:val="24"/>
        </w:rPr>
        <w:t xml:space="preserve"> района </w:t>
      </w:r>
    </w:p>
    <w:p w:rsidR="007E3FDC" w:rsidRPr="00845519" w:rsidRDefault="007E3FDC" w:rsidP="00027297">
      <w:pPr>
        <w:jc w:val="center"/>
        <w:rPr>
          <w:b/>
          <w:sz w:val="24"/>
          <w:szCs w:val="24"/>
        </w:rPr>
      </w:pPr>
      <w:r w:rsidRPr="00845519">
        <w:rPr>
          <w:b/>
          <w:sz w:val="24"/>
          <w:szCs w:val="24"/>
        </w:rPr>
        <w:t>Тверской области</w:t>
      </w:r>
    </w:p>
    <w:p w:rsidR="007E3FDC" w:rsidRPr="00845519" w:rsidRDefault="007E3FDC" w:rsidP="007E3FDC">
      <w:pPr>
        <w:jc w:val="center"/>
        <w:rPr>
          <w:b/>
          <w:sz w:val="24"/>
          <w:szCs w:val="24"/>
        </w:rPr>
      </w:pPr>
    </w:p>
    <w:p w:rsidR="007E3FDC" w:rsidRPr="00845519" w:rsidRDefault="007E3FDC" w:rsidP="007E3FD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I. Общие положения</w:t>
      </w:r>
    </w:p>
    <w:p w:rsidR="007E3FDC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45519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от 06.10.2003 № 131-Ф3 «Об общих принципах организации местного самоуправления в Российской Федерации» (далее - Федеральный закон), определяет порядок организации и проведения публичных слушаний на территории </w:t>
      </w:r>
      <w:r w:rsidR="00C94DF9" w:rsidRPr="008455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2418F">
        <w:rPr>
          <w:rFonts w:ascii="Times New Roman" w:hAnsi="Times New Roman"/>
          <w:sz w:val="24"/>
          <w:szCs w:val="24"/>
        </w:rPr>
        <w:t>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 (далее – муниципальное образование) и направлено на реализацию права жителей муниципального образования на осуществление местного самоуправления посредством участия</w:t>
      </w:r>
      <w:proofErr w:type="gramEnd"/>
      <w:r w:rsidRPr="00845519">
        <w:rPr>
          <w:rFonts w:ascii="Times New Roman" w:hAnsi="Times New Roman"/>
          <w:sz w:val="24"/>
          <w:szCs w:val="24"/>
        </w:rPr>
        <w:t xml:space="preserve"> в публичных слушаниях.</w:t>
      </w:r>
    </w:p>
    <w:p w:rsidR="00027297" w:rsidRPr="00845519" w:rsidRDefault="007E3FDC" w:rsidP="00027297">
      <w:pPr>
        <w:pStyle w:val="af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2. Публичные слушания – открытое обсуждение проектов муниципальных правовых актов по вопросам местного значения с участием жителей муниципального образования, проводимое</w:t>
      </w:r>
      <w:r w:rsidR="00027297" w:rsidRPr="00845519">
        <w:rPr>
          <w:rFonts w:ascii="Times New Roman" w:hAnsi="Times New Roman"/>
          <w:sz w:val="24"/>
          <w:szCs w:val="24"/>
        </w:rPr>
        <w:t xml:space="preserve">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="00027297" w:rsidRPr="00845519">
        <w:rPr>
          <w:rFonts w:ascii="Times New Roman" w:hAnsi="Times New Roman"/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="00027297" w:rsidRPr="00845519">
        <w:rPr>
          <w:rFonts w:ascii="Times New Roman" w:hAnsi="Times New Roman"/>
          <w:sz w:val="24"/>
          <w:szCs w:val="24"/>
        </w:rPr>
        <w:t xml:space="preserve"> района Тверской области (далее также – представительный орган муниципального образования), Главой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="00027297" w:rsidRPr="00845519">
        <w:rPr>
          <w:rFonts w:ascii="Times New Roman" w:hAnsi="Times New Roman"/>
          <w:sz w:val="24"/>
          <w:szCs w:val="24"/>
        </w:rPr>
        <w:t xml:space="preserve">  </w:t>
      </w:r>
      <w:r w:rsidR="00C94DF9"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="00027297" w:rsidRPr="00845519">
        <w:rPr>
          <w:rFonts w:ascii="Times New Roman" w:hAnsi="Times New Roman"/>
          <w:sz w:val="24"/>
          <w:szCs w:val="24"/>
        </w:rPr>
        <w:t>муниципального района Тверской области.</w:t>
      </w:r>
      <w:r w:rsidR="00B128B6" w:rsidRPr="00845519">
        <w:rPr>
          <w:rFonts w:ascii="Times New Roman" w:hAnsi="Times New Roman"/>
          <w:sz w:val="24"/>
          <w:szCs w:val="24"/>
        </w:rPr>
        <w:t xml:space="preserve"> 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3. На публичные слушания в обязательном порядке выносятся: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в соответствие с этими нормативными правовыми актами;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 за исключением случаев, если в соответствии со статьей 13 Федерального закона от 06.10.2003 № 131-Ф3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lastRenderedPageBreak/>
        <w:t xml:space="preserve">4. Публичные слушания проводятся по инициативе населения муниципального образования,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сельского п</w:t>
      </w:r>
      <w:r w:rsidR="0012418F">
        <w:rPr>
          <w:rFonts w:ascii="Times New Roman" w:hAnsi="Times New Roman"/>
          <w:sz w:val="24"/>
          <w:szCs w:val="24"/>
        </w:rPr>
        <w:t>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</w:t>
      </w:r>
      <w:r w:rsidR="00C94DF9" w:rsidRPr="00845519">
        <w:rPr>
          <w:rFonts w:ascii="Times New Roman" w:hAnsi="Times New Roman"/>
          <w:sz w:val="24"/>
          <w:szCs w:val="24"/>
        </w:rPr>
        <w:t>Главы 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5. Публичные слушания, проводимые по инициативе населения или представительного органа муниципального образования, назначаются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по инициативе Главы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- Главой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7E3FD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Для назначения публичных слушаний по инициативе населения инициативная группа представляет в представительный </w:t>
      </w:r>
      <w:r w:rsidR="00621DCF" w:rsidRPr="00845519">
        <w:rPr>
          <w:rFonts w:ascii="Times New Roman" w:hAnsi="Times New Roman"/>
          <w:sz w:val="24"/>
          <w:szCs w:val="24"/>
        </w:rPr>
        <w:t>орган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образования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6. Инициативная группа – группа жителей муниципального образования численностью не менее 10 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7. Организатор публичных слушаний – Совет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– в случае назначения публичных слушаний представительным </w:t>
      </w:r>
      <w:r w:rsidR="00621DCF" w:rsidRPr="00845519">
        <w:rPr>
          <w:rFonts w:ascii="Times New Roman" w:hAnsi="Times New Roman"/>
          <w:sz w:val="24"/>
          <w:szCs w:val="24"/>
        </w:rPr>
        <w:t>органом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образования или населением, Глава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– в случае назначения публичных слушаний </w:t>
      </w:r>
      <w:r w:rsidR="00621DCF" w:rsidRPr="00845519">
        <w:rPr>
          <w:rFonts w:ascii="Times New Roman" w:hAnsi="Times New Roman"/>
          <w:sz w:val="24"/>
          <w:szCs w:val="24"/>
        </w:rPr>
        <w:t>Главой сельского</w:t>
      </w:r>
      <w:r w:rsidRPr="00845519">
        <w:rPr>
          <w:rFonts w:ascii="Times New Roman" w:hAnsi="Times New Roman"/>
          <w:sz w:val="24"/>
          <w:szCs w:val="24"/>
        </w:rPr>
        <w:t xml:space="preserve"> поселения</w:t>
      </w:r>
      <w:r w:rsidR="0012418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B128B6" w:rsidRPr="00845519" w:rsidRDefault="00B128B6" w:rsidP="00B128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8. Организация публичных слушаний – проведение мероприятий, обеспечивающих участие жителей муниципального образования в публичных слушаниях, 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 – итогового документа публичных слушаний.</w:t>
      </w:r>
      <w:r w:rsidR="00BF4014" w:rsidRPr="00845519">
        <w:rPr>
          <w:rFonts w:ascii="Times New Roman" w:hAnsi="Times New Roman"/>
          <w:sz w:val="24"/>
          <w:szCs w:val="24"/>
        </w:rPr>
        <w:t xml:space="preserve"> </w:t>
      </w:r>
    </w:p>
    <w:p w:rsidR="00BF4014" w:rsidRPr="00845519" w:rsidRDefault="00BF4014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9. Участники публичных слушаний – представители инициативной группы жителей </w:t>
      </w:r>
      <w:r w:rsidR="00C94DF9" w:rsidRPr="00845519">
        <w:rPr>
          <w:rFonts w:ascii="Times New Roman" w:hAnsi="Times New Roman"/>
          <w:sz w:val="24"/>
          <w:szCs w:val="24"/>
        </w:rPr>
        <w:t>муниципального образования</w:t>
      </w:r>
      <w:r w:rsidRPr="00845519">
        <w:rPr>
          <w:rFonts w:ascii="Times New Roman" w:hAnsi="Times New Roman"/>
          <w:sz w:val="24"/>
          <w:szCs w:val="24"/>
        </w:rPr>
        <w:t xml:space="preserve">, депутаты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Глава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должностные лица Администрации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>, специалисты и эксперты, привлеченные организатором публичных слушаний, представители общественных организаций, другие жители муниципального образования, присутствующие на слушаниях.</w:t>
      </w:r>
    </w:p>
    <w:p w:rsidR="00BF4014" w:rsidRPr="00845519" w:rsidRDefault="00BF4014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10. Председательствующий на публичных слушаниях – Председатель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(заместитель Председателя Совета депутатов, депутат Совета депутатов, уполномоченные Советом депутатов сельского поселения), Глава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12418F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12418F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Pr="00845519">
        <w:rPr>
          <w:rFonts w:ascii="Times New Roman" w:hAnsi="Times New Roman"/>
          <w:sz w:val="24"/>
          <w:szCs w:val="24"/>
        </w:rPr>
        <w:t xml:space="preserve">муниципального района Тверской области. </w:t>
      </w:r>
    </w:p>
    <w:p w:rsidR="00BF4014" w:rsidRPr="00845519" w:rsidRDefault="00BF4014" w:rsidP="00BF4014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11. Период проведения публичных слушаний – период со дня назначения публичных слушаний и до официального обнародования результатов публичных слушаний – итогового документа публичных слушаний.</w:t>
      </w:r>
    </w:p>
    <w:p w:rsidR="00BF4014" w:rsidRPr="00845519" w:rsidRDefault="00BF4014" w:rsidP="00BF4014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12. Итоговый документ публичных слушаний – документ, принимаемый по итогам публичных слушаний, включающий мотивированное обоснование принятых решений, носящий рекомендательный характер для органов местного самоуправления муниципального образования.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II. Порядок проведения публичных слушаний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845519">
        <w:rPr>
          <w:rFonts w:ascii="Times New Roman" w:hAnsi="Times New Roman"/>
          <w:sz w:val="24"/>
          <w:szCs w:val="24"/>
        </w:rPr>
        <w:t xml:space="preserve">Совет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F93606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F93606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или Глава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(местах) 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слушаниях, в том числе посредством  размещения </w:t>
      </w:r>
      <w:r w:rsidRPr="00845519">
        <w:rPr>
          <w:rFonts w:ascii="Times New Roman" w:hAnsi="Times New Roman"/>
          <w:sz w:val="24"/>
          <w:szCs w:val="24"/>
        </w:rPr>
        <w:lastRenderedPageBreak/>
        <w:t>предложений и замечаний</w:t>
      </w:r>
      <w:proofErr w:type="gramEnd"/>
      <w:r w:rsidRPr="00845519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.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Правовой акт о назначении публичных слушаний подлежит официальному обнародованию в порядке, определенном Уставом муниципального </w:t>
      </w:r>
      <w:r w:rsidR="00621DCF" w:rsidRPr="00845519">
        <w:rPr>
          <w:rFonts w:ascii="Times New Roman" w:hAnsi="Times New Roman"/>
          <w:sz w:val="24"/>
          <w:szCs w:val="24"/>
        </w:rPr>
        <w:t>образования сельское</w:t>
      </w:r>
      <w:r w:rsidRPr="00845519">
        <w:rPr>
          <w:rFonts w:ascii="Times New Roman" w:hAnsi="Times New Roman"/>
          <w:sz w:val="24"/>
          <w:szCs w:val="24"/>
        </w:rPr>
        <w:t xml:space="preserve"> поселение </w:t>
      </w:r>
      <w:r w:rsidR="00C94DF9" w:rsidRPr="00845519">
        <w:rPr>
          <w:rFonts w:ascii="Times New Roman" w:hAnsi="Times New Roman"/>
          <w:sz w:val="24"/>
          <w:szCs w:val="24"/>
        </w:rPr>
        <w:t>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вместе с вынесенным на публичные слушания проектом муниципального правового акта, а также размещению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 случае назначения публичных слушаний по инициативе населения правовой акт об их проведении рассматривается на ближайшем заседании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14. 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обнародованию в порядке, определенном Уставом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</w:t>
      </w:r>
      <w:r w:rsidR="00C94DF9" w:rsidRPr="00845519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области, а также размещению на официальном сайте не </w:t>
      </w:r>
      <w:proofErr w:type="gramStart"/>
      <w:r w:rsidRPr="008455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845519">
        <w:rPr>
          <w:rFonts w:ascii="Times New Roman" w:hAnsi="Times New Roman"/>
          <w:sz w:val="24"/>
          <w:szCs w:val="24"/>
        </w:rPr>
        <w:t xml:space="preserve"> чем за семь дней до дня проведения публичных слушаний.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Публичные слушания должны быть проведены не позднее 30 дней со дня официального</w:t>
      </w:r>
      <w:r w:rsidR="00FC3A58" w:rsidRPr="00845519">
        <w:rPr>
          <w:rFonts w:ascii="Times New Roman" w:hAnsi="Times New Roman"/>
          <w:sz w:val="24"/>
          <w:szCs w:val="24"/>
        </w:rPr>
        <w:t xml:space="preserve"> обнародования </w:t>
      </w:r>
      <w:r w:rsidRPr="00845519">
        <w:rPr>
          <w:rFonts w:ascii="Times New Roman" w:hAnsi="Times New Roman"/>
          <w:sz w:val="24"/>
          <w:szCs w:val="24"/>
        </w:rPr>
        <w:t>правового акта о назначении публичных слушаний, если иное не предусмотрено законодательством.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15. При назначении публичных слушаний Советом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их подготовка и проведение возлагаются на рабочую группу, образованную решением Совета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.     </w:t>
      </w:r>
    </w:p>
    <w:p w:rsidR="007E3FDC" w:rsidRPr="00845519" w:rsidRDefault="007E3FDC" w:rsidP="00BF401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При назначении публичных слушаний Главой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организация их подготовки и проведения возлагается на Главу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16. В публичных слушаниях вправе участвовать все жители муниципального образования. 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Состав приглашенных участников публичных слушаний определяется организатором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Обязательному приглашению к участию в публичных слушаниях, проводимых по инициативе жителей муниципального образования, подлежат представители инициативной группы.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 участию в публичных слушаниях могут быть привлечены руководители организаций, действующих на территории муниципального образования в сфере, соответствующей теме публичных слушаний.</w:t>
      </w:r>
    </w:p>
    <w:p w:rsidR="00FC3A58" w:rsidRPr="00845519" w:rsidRDefault="00FC3A58" w:rsidP="00FC3A58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В целях обеспечения участия в публичных слушаниях наибольшего количества жителей муниципального образования по решению организатора публичных слушаний может быть определено несколько мест их проведения.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17. 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18. Информационные материалы к публичным слушаниям, проект итогового документа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19. Заявки на выступления участников публичных слушаний подаются организатору публичных слушаний в письменной форме не позднее, чем за один час до начала публичных слушаний.</w:t>
      </w:r>
    </w:p>
    <w:p w:rsidR="00FC3A58" w:rsidRPr="00845519" w:rsidRDefault="00FC3A58" w:rsidP="00FC3A5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20. 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lastRenderedPageBreak/>
        <w:t>Затем слово предоставляется инициатору (представителю инициатора), выступившему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представлены содоклады, после чего следуют вопросы участников публичных слушаний, как в устной, так и в письменной форме.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93729B" w:rsidRPr="00845519" w:rsidRDefault="0093729B" w:rsidP="0093729B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Выступающие на публичных слушаниях берут слово только с разрешения председательствующего на публичных слушаниях. Участники публичных слушаний, не подавшие письменную заявку на выступление согласно пункту 19 настоящего Порядка, могут получить слово только после выступления всех лиц, подавших </w:t>
      </w:r>
      <w:r w:rsidR="00621DCF" w:rsidRPr="00845519">
        <w:rPr>
          <w:rFonts w:ascii="Times New Roman" w:hAnsi="Times New Roman"/>
          <w:sz w:val="24"/>
          <w:szCs w:val="24"/>
        </w:rPr>
        <w:t>письменное заявление</w:t>
      </w:r>
      <w:r w:rsidRPr="00845519">
        <w:rPr>
          <w:rFonts w:ascii="Times New Roman" w:hAnsi="Times New Roman"/>
          <w:sz w:val="24"/>
          <w:szCs w:val="24"/>
        </w:rPr>
        <w:t xml:space="preserve"> на выступление.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21. Продолжительность публичных слушаний определяется характером обсуждаемых вопросов и, как правило, не должна превышать 3 часа. 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вступительное слово председательствующего на публичных слушаниях - до 10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основной доклад по теме публичных слушаний - до 20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содоклад по теме публичных слушаний - до 10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вопросы к докладчику (содокладчику)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выступление в прениях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выступление по процедурным вопросам, реплика - до 5 мин.;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- заключительное слово председательствующего на публичных слушаниях - до 5мин.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Прения прекращаются председательствующим на публичных слушаниях не позднее,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участникам перед началом выступления предпоследнего выступающего.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22. На публичных слушаниях ведется протокол, который подписывается председательствующим на публичных слушаниях и секретарем.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93729B" w:rsidRPr="00845519" w:rsidRDefault="0093729B" w:rsidP="0093729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К протоколу в обязательном порядке прикладываются предложения участников публичных слушаний, поданные в письменной форме.</w:t>
      </w:r>
    </w:p>
    <w:p w:rsidR="00AD6A65" w:rsidRPr="00AD6A65" w:rsidRDefault="00AD6A65" w:rsidP="00AD6A6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729B" w:rsidRPr="00845519">
        <w:rPr>
          <w:sz w:val="24"/>
          <w:szCs w:val="24"/>
        </w:rPr>
        <w:t xml:space="preserve">23. </w:t>
      </w:r>
      <w:r w:rsidRPr="00AD6A65">
        <w:rPr>
          <w:sz w:val="24"/>
          <w:szCs w:val="24"/>
        </w:rPr>
        <w:t>По результатам публичных слушаний открытым голосованием принимается решение.</w:t>
      </w:r>
    </w:p>
    <w:p w:rsidR="00AD6A65" w:rsidRPr="00AD6A65" w:rsidRDefault="00AD6A65" w:rsidP="00AD6A65">
      <w:pPr>
        <w:rPr>
          <w:sz w:val="24"/>
          <w:szCs w:val="24"/>
        </w:rPr>
      </w:pPr>
      <w:r w:rsidRPr="00AD6A65">
        <w:rPr>
          <w:sz w:val="24"/>
          <w:szCs w:val="24"/>
        </w:rPr>
        <w:t> </w:t>
      </w:r>
      <w:r>
        <w:rPr>
          <w:sz w:val="24"/>
          <w:szCs w:val="24"/>
        </w:rPr>
        <w:t xml:space="preserve">         </w:t>
      </w:r>
      <w:r w:rsidRPr="00AD6A65">
        <w:rPr>
          <w:sz w:val="24"/>
          <w:szCs w:val="24"/>
        </w:rPr>
        <w:t>Решение по вопросам, обсуждаемым на публичных слушаниях, считаются принятыми, если за него проголосовало большинство участников публичных слушаний.</w:t>
      </w:r>
    </w:p>
    <w:p w:rsidR="00AD6A65" w:rsidRPr="00AD6A65" w:rsidRDefault="00AD6A65" w:rsidP="00AD6A65">
      <w:pPr>
        <w:rPr>
          <w:sz w:val="24"/>
          <w:szCs w:val="24"/>
        </w:rPr>
      </w:pPr>
      <w:r w:rsidRPr="00AD6A65">
        <w:rPr>
          <w:sz w:val="24"/>
          <w:szCs w:val="24"/>
        </w:rPr>
        <w:t> </w:t>
      </w:r>
    </w:p>
    <w:p w:rsidR="00AD6A65" w:rsidRPr="00AD6A65" w:rsidRDefault="00AD6A65" w:rsidP="00AD6A6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D6A65">
        <w:rPr>
          <w:sz w:val="24"/>
          <w:szCs w:val="24"/>
        </w:rPr>
        <w:t xml:space="preserve">Результаты публичных слушаний оформляются в виде итогового документа публичных слушаний, содержащего мотивированное обоснование принятого рушения. </w:t>
      </w:r>
      <w:r w:rsidRPr="00AD6A65">
        <w:rPr>
          <w:sz w:val="24"/>
          <w:szCs w:val="24"/>
        </w:rPr>
        <w:lastRenderedPageBreak/>
        <w:t>Итоговый документ подписывается председательствующим на публичных слушаниях и секретарем.</w:t>
      </w:r>
    </w:p>
    <w:p w:rsidR="00621DCF" w:rsidRDefault="00621DCF" w:rsidP="00AD6A65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621DC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24. Протокол и итоговый документ публичных слушаний по одному экземпляру направляются организатору публичных слушаний, Совету депутатов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, Главе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и инициатору проведения публичных слушаний.</w:t>
      </w:r>
    </w:p>
    <w:p w:rsidR="00F20BF0" w:rsidRPr="00845519" w:rsidRDefault="00F20BF0" w:rsidP="00F20BF0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25. 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 </w:t>
      </w:r>
      <w:r w:rsidR="00C94DF9" w:rsidRPr="00845519">
        <w:rPr>
          <w:rFonts w:ascii="Times New Roman" w:hAnsi="Times New Roman"/>
          <w:sz w:val="24"/>
          <w:szCs w:val="24"/>
        </w:rPr>
        <w:t>сель</w:t>
      </w:r>
      <w:r w:rsidR="00066A2E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="00621DCF">
        <w:rPr>
          <w:rFonts w:ascii="Times New Roman" w:hAnsi="Times New Roman"/>
          <w:sz w:val="24"/>
          <w:szCs w:val="24"/>
        </w:rPr>
        <w:t xml:space="preserve"> </w:t>
      </w:r>
      <w:r w:rsidR="00621DCF" w:rsidRPr="00621DCF">
        <w:rPr>
          <w:rFonts w:ascii="Times New Roman" w:hAnsi="Times New Roman"/>
          <w:sz w:val="24"/>
          <w:szCs w:val="24"/>
        </w:rPr>
        <w:t>Ржевского муниципального</w:t>
      </w:r>
      <w:r w:rsidRPr="00845519">
        <w:rPr>
          <w:rFonts w:ascii="Times New Roman" w:hAnsi="Times New Roman"/>
          <w:sz w:val="24"/>
          <w:szCs w:val="24"/>
        </w:rPr>
        <w:t xml:space="preserve"> района Тверской области, а также размещению на официальном сайте Администрации </w:t>
      </w:r>
      <w:r w:rsidR="00C94DF9" w:rsidRPr="00845519">
        <w:rPr>
          <w:rFonts w:ascii="Times New Roman" w:hAnsi="Times New Roman"/>
          <w:sz w:val="24"/>
          <w:szCs w:val="24"/>
        </w:rPr>
        <w:t>сельского п</w:t>
      </w:r>
      <w:r w:rsidR="00066A2E">
        <w:rPr>
          <w:rFonts w:ascii="Times New Roman" w:hAnsi="Times New Roman"/>
          <w:sz w:val="24"/>
          <w:szCs w:val="24"/>
        </w:rPr>
        <w:t>оселения 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>.</w:t>
      </w:r>
    </w:p>
    <w:p w:rsidR="007E3FDC" w:rsidRPr="00845519" w:rsidRDefault="007E3FDC" w:rsidP="00F20BF0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26. Результаты публичных слушаний подлежат обязательному рассмотрению органом местного самоуправления муниципального образования, в полномочия которого входит принятие муниципального правового акта, вынесенного на публичные слушания.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20BF0" w:rsidRPr="00845519" w:rsidRDefault="00F20BF0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F24AA" w:rsidRDefault="007F24AA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Приложение</w:t>
      </w:r>
    </w:p>
    <w:p w:rsidR="007F24AA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к </w:t>
      </w:r>
      <w:bookmarkStart w:id="3" w:name="bookmark4"/>
      <w:r w:rsidRPr="00845519">
        <w:rPr>
          <w:rFonts w:ascii="Times New Roman" w:hAnsi="Times New Roman"/>
          <w:sz w:val="24"/>
          <w:szCs w:val="24"/>
        </w:rPr>
        <w:t xml:space="preserve">Порядку организации и проведения </w:t>
      </w: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публичных слушаний </w:t>
      </w:r>
      <w:proofErr w:type="gramStart"/>
      <w:r w:rsidRPr="00845519">
        <w:rPr>
          <w:rFonts w:ascii="Times New Roman" w:hAnsi="Times New Roman"/>
          <w:sz w:val="24"/>
          <w:szCs w:val="24"/>
        </w:rPr>
        <w:t>в</w:t>
      </w:r>
      <w:proofErr w:type="gramEnd"/>
    </w:p>
    <w:p w:rsidR="007F24AA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сельско</w:t>
      </w:r>
      <w:r w:rsidR="00F20BF0" w:rsidRPr="00845519">
        <w:rPr>
          <w:rFonts w:ascii="Times New Roman" w:hAnsi="Times New Roman"/>
          <w:sz w:val="24"/>
          <w:szCs w:val="24"/>
        </w:rPr>
        <w:t>м</w:t>
      </w:r>
      <w:r w:rsidRPr="00845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519">
        <w:rPr>
          <w:rFonts w:ascii="Times New Roman" w:hAnsi="Times New Roman"/>
          <w:sz w:val="24"/>
          <w:szCs w:val="24"/>
        </w:rPr>
        <w:t>поселени</w:t>
      </w:r>
      <w:r w:rsidR="00F20BF0" w:rsidRPr="00845519">
        <w:rPr>
          <w:rFonts w:ascii="Times New Roman" w:hAnsi="Times New Roman"/>
          <w:sz w:val="24"/>
          <w:szCs w:val="24"/>
        </w:rPr>
        <w:t>и</w:t>
      </w:r>
      <w:proofErr w:type="gramEnd"/>
      <w:r w:rsidR="007F24AA">
        <w:rPr>
          <w:rFonts w:ascii="Times New Roman" w:hAnsi="Times New Roman"/>
          <w:sz w:val="24"/>
          <w:szCs w:val="24"/>
        </w:rPr>
        <w:t xml:space="preserve"> </w:t>
      </w:r>
      <w:r w:rsidR="0093503F" w:rsidRPr="00845519">
        <w:rPr>
          <w:rFonts w:ascii="Times New Roman" w:hAnsi="Times New Roman"/>
          <w:sz w:val="24"/>
          <w:szCs w:val="24"/>
        </w:rPr>
        <w:t>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93503F" w:rsidRPr="00845519">
        <w:rPr>
          <w:rFonts w:ascii="Times New Roman" w:hAnsi="Times New Roman"/>
          <w:sz w:val="24"/>
          <w:szCs w:val="24"/>
        </w:rPr>
        <w:t xml:space="preserve">» </w:t>
      </w:r>
    </w:p>
    <w:p w:rsidR="007E3FDC" w:rsidRPr="00845519" w:rsidRDefault="0093503F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Ржевского </w:t>
      </w:r>
      <w:r w:rsidR="007E3FDC" w:rsidRPr="00845519">
        <w:rPr>
          <w:rFonts w:ascii="Times New Roman" w:hAnsi="Times New Roman"/>
          <w:sz w:val="24"/>
          <w:szCs w:val="24"/>
        </w:rPr>
        <w:t>муниципального района Тверской области</w:t>
      </w:r>
    </w:p>
    <w:p w:rsidR="007E3FDC" w:rsidRPr="00845519" w:rsidRDefault="007E3FDC" w:rsidP="007E3FDC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7E3FDC" w:rsidRPr="007F24AA" w:rsidRDefault="007E3FDC" w:rsidP="007E3FD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F24AA">
        <w:rPr>
          <w:rFonts w:ascii="Times New Roman" w:hAnsi="Times New Roman"/>
          <w:b/>
          <w:sz w:val="24"/>
          <w:szCs w:val="24"/>
        </w:rPr>
        <w:t>Подписной лист инициативной группы</w:t>
      </w:r>
      <w:bookmarkEnd w:id="3"/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Публичные слушания по вопросу </w:t>
      </w:r>
      <w:r w:rsidRPr="00845519">
        <w:rPr>
          <w:rFonts w:ascii="Times New Roman" w:hAnsi="Times New Roman"/>
          <w:i/>
          <w:sz w:val="24"/>
          <w:szCs w:val="24"/>
        </w:rPr>
        <w:t>(проекту муниципального правового акта):</w:t>
      </w:r>
      <w:r w:rsidRPr="00845519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Мы, нижеподписавшиеся, поддерживаем проведение публичных слушаний по предлагаемому вопросу </w:t>
      </w:r>
      <w:r w:rsidRPr="00845519">
        <w:rPr>
          <w:rFonts w:ascii="Times New Roman" w:hAnsi="Times New Roman"/>
          <w:i/>
          <w:sz w:val="24"/>
          <w:szCs w:val="24"/>
        </w:rPr>
        <w:t>(проекту муниципального правового акта)</w:t>
      </w:r>
      <w:r w:rsidRPr="00845519">
        <w:rPr>
          <w:rFonts w:ascii="Times New Roman" w:hAnsi="Times New Roman"/>
          <w:sz w:val="24"/>
          <w:szCs w:val="24"/>
        </w:rPr>
        <w:t>: «</w:t>
      </w:r>
      <w:r w:rsidRPr="00845519">
        <w:rPr>
          <w:rFonts w:ascii="Times New Roman" w:hAnsi="Times New Roman"/>
          <w:sz w:val="24"/>
          <w:szCs w:val="24"/>
        </w:rPr>
        <w:tab/>
        <w:t>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65"/>
        <w:gridCol w:w="1262"/>
        <w:gridCol w:w="1706"/>
        <w:gridCol w:w="2076"/>
        <w:gridCol w:w="1440"/>
      </w:tblGrid>
      <w:tr w:rsidR="007E3FDC" w:rsidRPr="00845519" w:rsidTr="00765398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 xml:space="preserve">Адрес места регистрации </w:t>
            </w:r>
          </w:p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5519">
              <w:rPr>
                <w:rFonts w:ascii="Times New Roman" w:hAnsi="Times New Roman"/>
                <w:sz w:val="24"/>
                <w:szCs w:val="24"/>
              </w:rPr>
              <w:t>Подпись и дата ее внесения</w:t>
            </w:r>
            <w:r w:rsidRPr="0084551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DC" w:rsidRPr="00845519" w:rsidTr="00765398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DC" w:rsidRPr="00845519" w:rsidRDefault="007E3FDC" w:rsidP="0076539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Подписной лист удостоверяю: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>(</w:t>
      </w:r>
      <w:r w:rsidRPr="00845519">
        <w:rPr>
          <w:rFonts w:ascii="Times New Roman" w:hAnsi="Times New Roman"/>
          <w:i/>
          <w:sz w:val="24"/>
          <w:szCs w:val="24"/>
        </w:rPr>
        <w:t>Ф.И.О., серия, номер и дата выдачи паспорта или документа,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i/>
          <w:sz w:val="24"/>
          <w:szCs w:val="24"/>
        </w:rPr>
        <w:t>его заменяющего, адрес места жительства лица, собиравшего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45519">
        <w:rPr>
          <w:rFonts w:ascii="Times New Roman" w:hAnsi="Times New Roman"/>
          <w:i/>
          <w:sz w:val="24"/>
          <w:szCs w:val="24"/>
        </w:rPr>
        <w:t>подписи, его подпись и дата ее внесения)</w:t>
      </w: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</w:p>
    <w:p w:rsidR="007E3FDC" w:rsidRPr="00845519" w:rsidRDefault="007E3FDC" w:rsidP="007E3F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45519">
        <w:rPr>
          <w:rFonts w:ascii="Times New Roman" w:hAnsi="Times New Roman"/>
          <w:sz w:val="24"/>
          <w:szCs w:val="24"/>
        </w:rPr>
        <w:t xml:space="preserve">* Подписью гражданина дается согласие </w:t>
      </w:r>
      <w:r w:rsidR="00066A2E">
        <w:rPr>
          <w:rFonts w:ascii="Times New Roman" w:hAnsi="Times New Roman"/>
          <w:sz w:val="24"/>
          <w:szCs w:val="24"/>
        </w:rPr>
        <w:t xml:space="preserve">Совету депутатов </w:t>
      </w:r>
      <w:r w:rsidR="00B21D96" w:rsidRPr="0084551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66A2E">
        <w:rPr>
          <w:rFonts w:ascii="Times New Roman" w:hAnsi="Times New Roman"/>
          <w:sz w:val="24"/>
          <w:szCs w:val="24"/>
        </w:rPr>
        <w:t>«</w:t>
      </w:r>
      <w:proofErr w:type="spellStart"/>
      <w:r w:rsidR="00066A2E">
        <w:rPr>
          <w:rFonts w:ascii="Times New Roman" w:hAnsi="Times New Roman"/>
          <w:sz w:val="24"/>
          <w:szCs w:val="24"/>
        </w:rPr>
        <w:t>Есинка</w:t>
      </w:r>
      <w:proofErr w:type="spellEnd"/>
      <w:r w:rsidR="00066A2E">
        <w:rPr>
          <w:rFonts w:ascii="Times New Roman" w:hAnsi="Times New Roman"/>
          <w:sz w:val="24"/>
          <w:szCs w:val="24"/>
        </w:rPr>
        <w:t xml:space="preserve">» </w:t>
      </w:r>
      <w:r w:rsidR="00B91C4D">
        <w:rPr>
          <w:rFonts w:ascii="Times New Roman" w:hAnsi="Times New Roman"/>
          <w:sz w:val="24"/>
          <w:szCs w:val="24"/>
        </w:rPr>
        <w:t>Ржевского</w:t>
      </w:r>
      <w:r w:rsidR="00B21D96" w:rsidRPr="00845519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Pr="00845519">
        <w:rPr>
          <w:rFonts w:ascii="Times New Roman" w:hAnsi="Times New Roman"/>
          <w:sz w:val="24"/>
          <w:szCs w:val="24"/>
        </w:rPr>
        <w:t xml:space="preserve"> Администрации </w:t>
      </w:r>
      <w:r w:rsidR="00C94DF9" w:rsidRPr="00845519">
        <w:rPr>
          <w:rFonts w:ascii="Times New Roman" w:hAnsi="Times New Roman"/>
          <w:sz w:val="24"/>
          <w:szCs w:val="24"/>
        </w:rPr>
        <w:t>сельского посе</w:t>
      </w:r>
      <w:r w:rsidR="00066A2E">
        <w:rPr>
          <w:rFonts w:ascii="Times New Roman" w:hAnsi="Times New Roman"/>
          <w:sz w:val="24"/>
          <w:szCs w:val="24"/>
        </w:rPr>
        <w:t>ления «Есинка</w:t>
      </w:r>
      <w:r w:rsidR="00C94DF9" w:rsidRPr="00845519">
        <w:rPr>
          <w:rFonts w:ascii="Times New Roman" w:hAnsi="Times New Roman"/>
          <w:sz w:val="24"/>
          <w:szCs w:val="24"/>
        </w:rPr>
        <w:t>»</w:t>
      </w:r>
      <w:r w:rsidRPr="00845519">
        <w:rPr>
          <w:rFonts w:ascii="Times New Roman" w:hAnsi="Times New Roman"/>
          <w:sz w:val="24"/>
          <w:szCs w:val="24"/>
        </w:rPr>
        <w:t xml:space="preserve"> </w:t>
      </w:r>
      <w:r w:rsidR="00B91C4D">
        <w:rPr>
          <w:rFonts w:ascii="Times New Roman" w:hAnsi="Times New Roman"/>
          <w:sz w:val="24"/>
          <w:szCs w:val="24"/>
        </w:rPr>
        <w:t xml:space="preserve">Ржевского </w:t>
      </w:r>
      <w:r w:rsidR="00C015D8" w:rsidRPr="00845519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45519">
        <w:rPr>
          <w:rFonts w:ascii="Times New Roman" w:hAnsi="Times New Roman"/>
          <w:sz w:val="24"/>
          <w:szCs w:val="24"/>
        </w:rPr>
        <w:t xml:space="preserve">на обработку в соответствии с Федеральным законом от 27.07.2006 № 152-ФЗ «О персональных данных» указанных в настоящем подписном листе его персональных данных. </w:t>
      </w:r>
    </w:p>
    <w:sectPr w:rsidR="007E3FDC" w:rsidRPr="00845519" w:rsidSect="009C1E3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77" w:rsidRDefault="00251077">
      <w:r>
        <w:separator/>
      </w:r>
    </w:p>
  </w:endnote>
  <w:endnote w:type="continuationSeparator" w:id="0">
    <w:p w:rsidR="00251077" w:rsidRDefault="002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77" w:rsidRDefault="00251077">
      <w:r>
        <w:separator/>
      </w:r>
    </w:p>
  </w:footnote>
  <w:footnote w:type="continuationSeparator" w:id="0">
    <w:p w:rsidR="00251077" w:rsidRDefault="0025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32" w:rsidRPr="00D47F74" w:rsidRDefault="009C1E32">
    <w:pPr>
      <w:pStyle w:val="ac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1B3B33">
      <w:rPr>
        <w:noProof/>
        <w:sz w:val="22"/>
        <w:szCs w:val="22"/>
      </w:rPr>
      <w:t>7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03CEE"/>
    <w:rsid w:val="000074CA"/>
    <w:rsid w:val="00014352"/>
    <w:rsid w:val="00027297"/>
    <w:rsid w:val="00027DD2"/>
    <w:rsid w:val="000310BF"/>
    <w:rsid w:val="00033259"/>
    <w:rsid w:val="000349B0"/>
    <w:rsid w:val="00035620"/>
    <w:rsid w:val="00040BC6"/>
    <w:rsid w:val="00041CB7"/>
    <w:rsid w:val="00052AD1"/>
    <w:rsid w:val="00060759"/>
    <w:rsid w:val="00066A2E"/>
    <w:rsid w:val="00071BD2"/>
    <w:rsid w:val="00075648"/>
    <w:rsid w:val="0009426C"/>
    <w:rsid w:val="00097226"/>
    <w:rsid w:val="000A2957"/>
    <w:rsid w:val="000A7A79"/>
    <w:rsid w:val="000B2A89"/>
    <w:rsid w:val="000B4BB1"/>
    <w:rsid w:val="000C2C44"/>
    <w:rsid w:val="000C3019"/>
    <w:rsid w:val="000C53D5"/>
    <w:rsid w:val="000C76DA"/>
    <w:rsid w:val="000C7ED6"/>
    <w:rsid w:val="000D2271"/>
    <w:rsid w:val="000D3FCB"/>
    <w:rsid w:val="000D59A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77AC"/>
    <w:rsid w:val="0012418F"/>
    <w:rsid w:val="00124FE9"/>
    <w:rsid w:val="00133998"/>
    <w:rsid w:val="00135B86"/>
    <w:rsid w:val="00137B26"/>
    <w:rsid w:val="001420F2"/>
    <w:rsid w:val="00150231"/>
    <w:rsid w:val="00156490"/>
    <w:rsid w:val="00160712"/>
    <w:rsid w:val="00171596"/>
    <w:rsid w:val="001754E1"/>
    <w:rsid w:val="0018210D"/>
    <w:rsid w:val="00191261"/>
    <w:rsid w:val="00195EE9"/>
    <w:rsid w:val="001968F2"/>
    <w:rsid w:val="00197D5D"/>
    <w:rsid w:val="001A0552"/>
    <w:rsid w:val="001A05C1"/>
    <w:rsid w:val="001A0ECA"/>
    <w:rsid w:val="001A3F2B"/>
    <w:rsid w:val="001A45B9"/>
    <w:rsid w:val="001A67C2"/>
    <w:rsid w:val="001B3B33"/>
    <w:rsid w:val="001D2486"/>
    <w:rsid w:val="001D7161"/>
    <w:rsid w:val="001E118B"/>
    <w:rsid w:val="001E2429"/>
    <w:rsid w:val="001E509F"/>
    <w:rsid w:val="00203D5A"/>
    <w:rsid w:val="00212873"/>
    <w:rsid w:val="002160E8"/>
    <w:rsid w:val="00217EFB"/>
    <w:rsid w:val="002213C5"/>
    <w:rsid w:val="00227BAF"/>
    <w:rsid w:val="00240CED"/>
    <w:rsid w:val="00241E08"/>
    <w:rsid w:val="00251077"/>
    <w:rsid w:val="0027044A"/>
    <w:rsid w:val="002735DC"/>
    <w:rsid w:val="00273FDF"/>
    <w:rsid w:val="00275F66"/>
    <w:rsid w:val="0027627D"/>
    <w:rsid w:val="002762AA"/>
    <w:rsid w:val="00285734"/>
    <w:rsid w:val="0029086B"/>
    <w:rsid w:val="00296833"/>
    <w:rsid w:val="00297A2E"/>
    <w:rsid w:val="002A525A"/>
    <w:rsid w:val="002B56EF"/>
    <w:rsid w:val="002C2FEC"/>
    <w:rsid w:val="002E3D5E"/>
    <w:rsid w:val="002E659A"/>
    <w:rsid w:val="002E6DA3"/>
    <w:rsid w:val="002F112A"/>
    <w:rsid w:val="002F2AE1"/>
    <w:rsid w:val="002F4B4C"/>
    <w:rsid w:val="00303CDF"/>
    <w:rsid w:val="00304B9F"/>
    <w:rsid w:val="00322314"/>
    <w:rsid w:val="00324217"/>
    <w:rsid w:val="00327559"/>
    <w:rsid w:val="00331111"/>
    <w:rsid w:val="00331BBA"/>
    <w:rsid w:val="00336437"/>
    <w:rsid w:val="00340879"/>
    <w:rsid w:val="003414C8"/>
    <w:rsid w:val="003448E7"/>
    <w:rsid w:val="0034707A"/>
    <w:rsid w:val="00361632"/>
    <w:rsid w:val="00366AC5"/>
    <w:rsid w:val="00366B2E"/>
    <w:rsid w:val="00370446"/>
    <w:rsid w:val="00374BC6"/>
    <w:rsid w:val="00380BD1"/>
    <w:rsid w:val="00390193"/>
    <w:rsid w:val="003B33D4"/>
    <w:rsid w:val="003C0F8B"/>
    <w:rsid w:val="003D11C7"/>
    <w:rsid w:val="003D326B"/>
    <w:rsid w:val="003E4833"/>
    <w:rsid w:val="003E4FB2"/>
    <w:rsid w:val="003E59C1"/>
    <w:rsid w:val="003E6591"/>
    <w:rsid w:val="003E7770"/>
    <w:rsid w:val="003F57E1"/>
    <w:rsid w:val="00404616"/>
    <w:rsid w:val="00412843"/>
    <w:rsid w:val="00415C32"/>
    <w:rsid w:val="004161D7"/>
    <w:rsid w:val="00422B8E"/>
    <w:rsid w:val="004272D1"/>
    <w:rsid w:val="00434A70"/>
    <w:rsid w:val="004456A6"/>
    <w:rsid w:val="004619B9"/>
    <w:rsid w:val="004636E1"/>
    <w:rsid w:val="00467087"/>
    <w:rsid w:val="004704F0"/>
    <w:rsid w:val="004738FD"/>
    <w:rsid w:val="00474761"/>
    <w:rsid w:val="0048557E"/>
    <w:rsid w:val="00486A33"/>
    <w:rsid w:val="00490BC0"/>
    <w:rsid w:val="00491340"/>
    <w:rsid w:val="004923F6"/>
    <w:rsid w:val="00494D48"/>
    <w:rsid w:val="004973AC"/>
    <w:rsid w:val="004B1877"/>
    <w:rsid w:val="004B783D"/>
    <w:rsid w:val="004C0452"/>
    <w:rsid w:val="004C6568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10ADB"/>
    <w:rsid w:val="005156ED"/>
    <w:rsid w:val="0051656B"/>
    <w:rsid w:val="005179A2"/>
    <w:rsid w:val="00523771"/>
    <w:rsid w:val="00534591"/>
    <w:rsid w:val="005368E0"/>
    <w:rsid w:val="00540A09"/>
    <w:rsid w:val="0056180E"/>
    <w:rsid w:val="00567506"/>
    <w:rsid w:val="0057225C"/>
    <w:rsid w:val="005765CB"/>
    <w:rsid w:val="00576B04"/>
    <w:rsid w:val="00576F62"/>
    <w:rsid w:val="00576FAB"/>
    <w:rsid w:val="00584121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3136"/>
    <w:rsid w:val="005C688F"/>
    <w:rsid w:val="005C70B2"/>
    <w:rsid w:val="005D51E3"/>
    <w:rsid w:val="005E2FE7"/>
    <w:rsid w:val="00602312"/>
    <w:rsid w:val="00605E8D"/>
    <w:rsid w:val="006119AA"/>
    <w:rsid w:val="00613DE2"/>
    <w:rsid w:val="006166C4"/>
    <w:rsid w:val="00621DCF"/>
    <w:rsid w:val="00622C60"/>
    <w:rsid w:val="00626D85"/>
    <w:rsid w:val="006429A7"/>
    <w:rsid w:val="00642EAD"/>
    <w:rsid w:val="00652543"/>
    <w:rsid w:val="00652B7B"/>
    <w:rsid w:val="0066494D"/>
    <w:rsid w:val="00665DB8"/>
    <w:rsid w:val="006667BF"/>
    <w:rsid w:val="0066757B"/>
    <w:rsid w:val="006723B2"/>
    <w:rsid w:val="00674073"/>
    <w:rsid w:val="006759BC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C4"/>
    <w:rsid w:val="006D68EE"/>
    <w:rsid w:val="006D6A4E"/>
    <w:rsid w:val="006E5CBD"/>
    <w:rsid w:val="006F2893"/>
    <w:rsid w:val="006F4B56"/>
    <w:rsid w:val="006F6A17"/>
    <w:rsid w:val="007017AA"/>
    <w:rsid w:val="00702BEA"/>
    <w:rsid w:val="00704FD0"/>
    <w:rsid w:val="00712735"/>
    <w:rsid w:val="00712986"/>
    <w:rsid w:val="00715047"/>
    <w:rsid w:val="007151AE"/>
    <w:rsid w:val="0071680B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51C6"/>
    <w:rsid w:val="00777496"/>
    <w:rsid w:val="00777BD4"/>
    <w:rsid w:val="00780C87"/>
    <w:rsid w:val="00783EB0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2232"/>
    <w:rsid w:val="007D3916"/>
    <w:rsid w:val="007D784E"/>
    <w:rsid w:val="007E3FDC"/>
    <w:rsid w:val="007E73A7"/>
    <w:rsid w:val="007F24AA"/>
    <w:rsid w:val="007F3994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45519"/>
    <w:rsid w:val="00856255"/>
    <w:rsid w:val="00861723"/>
    <w:rsid w:val="0086177A"/>
    <w:rsid w:val="00862E42"/>
    <w:rsid w:val="0086334B"/>
    <w:rsid w:val="008653AA"/>
    <w:rsid w:val="008721FB"/>
    <w:rsid w:val="008724E3"/>
    <w:rsid w:val="00896FD5"/>
    <w:rsid w:val="008A1718"/>
    <w:rsid w:val="008A1B24"/>
    <w:rsid w:val="008A2EE7"/>
    <w:rsid w:val="008A31E8"/>
    <w:rsid w:val="008B4065"/>
    <w:rsid w:val="008B4C20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BEB"/>
    <w:rsid w:val="00930D17"/>
    <w:rsid w:val="0093104A"/>
    <w:rsid w:val="00932B57"/>
    <w:rsid w:val="00933F84"/>
    <w:rsid w:val="0093503F"/>
    <w:rsid w:val="00936A50"/>
    <w:rsid w:val="0093729B"/>
    <w:rsid w:val="00941BDA"/>
    <w:rsid w:val="0094218E"/>
    <w:rsid w:val="0094394D"/>
    <w:rsid w:val="00944929"/>
    <w:rsid w:val="009518BA"/>
    <w:rsid w:val="00952429"/>
    <w:rsid w:val="009525AC"/>
    <w:rsid w:val="00956486"/>
    <w:rsid w:val="00960759"/>
    <w:rsid w:val="009639C4"/>
    <w:rsid w:val="009661E9"/>
    <w:rsid w:val="00967A4F"/>
    <w:rsid w:val="009703CA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B2006"/>
    <w:rsid w:val="009B2EA8"/>
    <w:rsid w:val="009B6E17"/>
    <w:rsid w:val="009C1E32"/>
    <w:rsid w:val="009E106F"/>
    <w:rsid w:val="009E6A3F"/>
    <w:rsid w:val="009F33A3"/>
    <w:rsid w:val="009F4D4C"/>
    <w:rsid w:val="009F75B8"/>
    <w:rsid w:val="00A031CA"/>
    <w:rsid w:val="00A05032"/>
    <w:rsid w:val="00A074D6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40A31"/>
    <w:rsid w:val="00A42646"/>
    <w:rsid w:val="00A516BD"/>
    <w:rsid w:val="00A6133F"/>
    <w:rsid w:val="00A62309"/>
    <w:rsid w:val="00A63F7C"/>
    <w:rsid w:val="00A7292B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63A7"/>
    <w:rsid w:val="00AC7506"/>
    <w:rsid w:val="00AD3ACE"/>
    <w:rsid w:val="00AD3BCD"/>
    <w:rsid w:val="00AD3BF8"/>
    <w:rsid w:val="00AD54C3"/>
    <w:rsid w:val="00AD5FEC"/>
    <w:rsid w:val="00AD6A65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28B6"/>
    <w:rsid w:val="00B15B2A"/>
    <w:rsid w:val="00B15F32"/>
    <w:rsid w:val="00B21D96"/>
    <w:rsid w:val="00B24881"/>
    <w:rsid w:val="00B2794A"/>
    <w:rsid w:val="00B353C5"/>
    <w:rsid w:val="00B3680E"/>
    <w:rsid w:val="00B37A88"/>
    <w:rsid w:val="00B4047A"/>
    <w:rsid w:val="00B449E7"/>
    <w:rsid w:val="00B55F8D"/>
    <w:rsid w:val="00B65A10"/>
    <w:rsid w:val="00B65BAB"/>
    <w:rsid w:val="00B803CB"/>
    <w:rsid w:val="00B815BA"/>
    <w:rsid w:val="00B91C4D"/>
    <w:rsid w:val="00B938AB"/>
    <w:rsid w:val="00BA67CE"/>
    <w:rsid w:val="00BB1552"/>
    <w:rsid w:val="00BB187C"/>
    <w:rsid w:val="00BB4E17"/>
    <w:rsid w:val="00BC02EC"/>
    <w:rsid w:val="00BC06AA"/>
    <w:rsid w:val="00BC2299"/>
    <w:rsid w:val="00BC7CEA"/>
    <w:rsid w:val="00BD0D61"/>
    <w:rsid w:val="00BD6B18"/>
    <w:rsid w:val="00BD6B24"/>
    <w:rsid w:val="00BE0B1E"/>
    <w:rsid w:val="00BE12E4"/>
    <w:rsid w:val="00BE35E0"/>
    <w:rsid w:val="00BE5498"/>
    <w:rsid w:val="00BF311A"/>
    <w:rsid w:val="00BF4014"/>
    <w:rsid w:val="00C015D8"/>
    <w:rsid w:val="00C04D4E"/>
    <w:rsid w:val="00C31EE8"/>
    <w:rsid w:val="00C340E6"/>
    <w:rsid w:val="00C341A1"/>
    <w:rsid w:val="00C47A5D"/>
    <w:rsid w:val="00C554C6"/>
    <w:rsid w:val="00C56BEA"/>
    <w:rsid w:val="00C647EA"/>
    <w:rsid w:val="00C73D2B"/>
    <w:rsid w:val="00C75D99"/>
    <w:rsid w:val="00C773B0"/>
    <w:rsid w:val="00C82D13"/>
    <w:rsid w:val="00C8603B"/>
    <w:rsid w:val="00C94DF9"/>
    <w:rsid w:val="00CA0AA8"/>
    <w:rsid w:val="00CA6A87"/>
    <w:rsid w:val="00CA7AE1"/>
    <w:rsid w:val="00CC6A8D"/>
    <w:rsid w:val="00CE3F50"/>
    <w:rsid w:val="00CE591A"/>
    <w:rsid w:val="00CE74BE"/>
    <w:rsid w:val="00D0508F"/>
    <w:rsid w:val="00D11A49"/>
    <w:rsid w:val="00D12C28"/>
    <w:rsid w:val="00D1745B"/>
    <w:rsid w:val="00D23456"/>
    <w:rsid w:val="00D2557E"/>
    <w:rsid w:val="00D25F68"/>
    <w:rsid w:val="00D36076"/>
    <w:rsid w:val="00D403D9"/>
    <w:rsid w:val="00D44F59"/>
    <w:rsid w:val="00D47F74"/>
    <w:rsid w:val="00D54715"/>
    <w:rsid w:val="00D56A68"/>
    <w:rsid w:val="00D6798E"/>
    <w:rsid w:val="00D7301E"/>
    <w:rsid w:val="00D74C1F"/>
    <w:rsid w:val="00D76646"/>
    <w:rsid w:val="00D82851"/>
    <w:rsid w:val="00D866F5"/>
    <w:rsid w:val="00D87720"/>
    <w:rsid w:val="00DB24E5"/>
    <w:rsid w:val="00DB30D6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A7D"/>
    <w:rsid w:val="00E02AD9"/>
    <w:rsid w:val="00E11202"/>
    <w:rsid w:val="00E14A13"/>
    <w:rsid w:val="00E15D3B"/>
    <w:rsid w:val="00E16FD5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4083"/>
    <w:rsid w:val="00EB4581"/>
    <w:rsid w:val="00EC18A4"/>
    <w:rsid w:val="00EC637A"/>
    <w:rsid w:val="00ED19A1"/>
    <w:rsid w:val="00ED1A60"/>
    <w:rsid w:val="00ED30CB"/>
    <w:rsid w:val="00ED5AED"/>
    <w:rsid w:val="00EE5573"/>
    <w:rsid w:val="00EF4279"/>
    <w:rsid w:val="00F07D2E"/>
    <w:rsid w:val="00F10720"/>
    <w:rsid w:val="00F111DF"/>
    <w:rsid w:val="00F123D0"/>
    <w:rsid w:val="00F14789"/>
    <w:rsid w:val="00F20BF0"/>
    <w:rsid w:val="00F212D2"/>
    <w:rsid w:val="00F23946"/>
    <w:rsid w:val="00F30A9D"/>
    <w:rsid w:val="00F32CAC"/>
    <w:rsid w:val="00F35FE9"/>
    <w:rsid w:val="00F3717F"/>
    <w:rsid w:val="00F433B3"/>
    <w:rsid w:val="00F50135"/>
    <w:rsid w:val="00F51EA7"/>
    <w:rsid w:val="00F63EE5"/>
    <w:rsid w:val="00F648CE"/>
    <w:rsid w:val="00F72647"/>
    <w:rsid w:val="00F76F50"/>
    <w:rsid w:val="00F85F71"/>
    <w:rsid w:val="00F91FEA"/>
    <w:rsid w:val="00F93606"/>
    <w:rsid w:val="00FA1878"/>
    <w:rsid w:val="00FA4477"/>
    <w:rsid w:val="00FB023D"/>
    <w:rsid w:val="00FB42E1"/>
    <w:rsid w:val="00FB6836"/>
    <w:rsid w:val="00FC1F10"/>
    <w:rsid w:val="00FC26D6"/>
    <w:rsid w:val="00FC3A58"/>
    <w:rsid w:val="00FC422F"/>
    <w:rsid w:val="00FD34C0"/>
    <w:rsid w:val="00FD534D"/>
    <w:rsid w:val="00FD6BB0"/>
    <w:rsid w:val="00FE5C8E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  <w:style w:type="paragraph" w:styleId="af3">
    <w:name w:val="No Spacing"/>
    <w:link w:val="af4"/>
    <w:qFormat/>
    <w:rsid w:val="007E3FD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7E3FD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241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  <w:style w:type="paragraph" w:styleId="af3">
    <w:name w:val="No Spacing"/>
    <w:link w:val="af4"/>
    <w:qFormat/>
    <w:rsid w:val="007E3FD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7E3FD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241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E934-EE9A-406F-9097-386AE765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User</cp:lastModifiedBy>
  <cp:revision>6</cp:revision>
  <cp:lastPrinted>2021-12-24T08:18:00Z</cp:lastPrinted>
  <dcterms:created xsi:type="dcterms:W3CDTF">2021-12-15T07:46:00Z</dcterms:created>
  <dcterms:modified xsi:type="dcterms:W3CDTF">2021-12-24T08:18:00Z</dcterms:modified>
</cp:coreProperties>
</file>